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C708D">
        <w:trPr>
          <w:trHeight w:hRule="exact" w:val="1666"/>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5543" w:type="dxa"/>
            <w:gridSpan w:val="4"/>
            <w:shd w:val="clear" w:color="000000" w:fill="FFFFFF"/>
            <w:tcMar>
              <w:left w:w="34" w:type="dxa"/>
              <w:right w:w="34" w:type="dxa"/>
            </w:tcMar>
          </w:tcPr>
          <w:p w:rsidR="006C708D" w:rsidRDefault="00B7415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6C708D">
        <w:trPr>
          <w:trHeight w:hRule="exact" w:val="585"/>
        </w:trPr>
        <w:tc>
          <w:tcPr>
            <w:tcW w:w="10221" w:type="dxa"/>
            <w:gridSpan w:val="9"/>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708D" w:rsidRDefault="00B741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708D">
        <w:trPr>
          <w:trHeight w:hRule="exact" w:val="314"/>
        </w:trPr>
        <w:tc>
          <w:tcPr>
            <w:tcW w:w="10221" w:type="dxa"/>
            <w:gridSpan w:val="9"/>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C708D">
        <w:trPr>
          <w:trHeight w:hRule="exact" w:val="211"/>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1277" w:type="dxa"/>
          </w:tcPr>
          <w:p w:rsidR="006C708D" w:rsidRDefault="006C708D"/>
        </w:tc>
        <w:tc>
          <w:tcPr>
            <w:tcW w:w="993" w:type="dxa"/>
          </w:tcPr>
          <w:p w:rsidR="006C708D" w:rsidRDefault="006C708D"/>
        </w:tc>
        <w:tc>
          <w:tcPr>
            <w:tcW w:w="2836" w:type="dxa"/>
          </w:tcPr>
          <w:p w:rsidR="006C708D" w:rsidRDefault="006C708D"/>
        </w:tc>
      </w:tr>
      <w:tr w:rsidR="006C708D">
        <w:trPr>
          <w:trHeight w:hRule="exact" w:val="277"/>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1277" w:type="dxa"/>
          </w:tcPr>
          <w:p w:rsidR="006C708D" w:rsidRDefault="006C708D"/>
        </w:tc>
        <w:tc>
          <w:tcPr>
            <w:tcW w:w="3842" w:type="dxa"/>
            <w:gridSpan w:val="2"/>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УТВЕРЖДАЮ</w:t>
            </w:r>
          </w:p>
        </w:tc>
      </w:tr>
      <w:tr w:rsidR="006C708D">
        <w:trPr>
          <w:trHeight w:hRule="exact" w:val="972"/>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1277" w:type="dxa"/>
          </w:tcPr>
          <w:p w:rsidR="006C708D" w:rsidRDefault="006C708D"/>
        </w:tc>
        <w:tc>
          <w:tcPr>
            <w:tcW w:w="3842" w:type="dxa"/>
            <w:gridSpan w:val="2"/>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708D" w:rsidRDefault="006C708D">
            <w:pPr>
              <w:spacing w:after="0" w:line="240" w:lineRule="auto"/>
              <w:jc w:val="center"/>
              <w:rPr>
                <w:sz w:val="24"/>
                <w:szCs w:val="24"/>
              </w:rPr>
            </w:pPr>
          </w:p>
          <w:p w:rsidR="006C708D" w:rsidRDefault="00B741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708D">
        <w:trPr>
          <w:trHeight w:hRule="exact" w:val="277"/>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1277" w:type="dxa"/>
          </w:tcPr>
          <w:p w:rsidR="006C708D" w:rsidRDefault="006C708D"/>
        </w:tc>
        <w:tc>
          <w:tcPr>
            <w:tcW w:w="3842" w:type="dxa"/>
            <w:gridSpan w:val="2"/>
            <w:shd w:val="clear" w:color="000000" w:fill="FFFFFF"/>
            <w:tcMar>
              <w:left w:w="34" w:type="dxa"/>
              <w:right w:w="34" w:type="dxa"/>
            </w:tcMar>
          </w:tcPr>
          <w:p w:rsidR="006C708D" w:rsidRDefault="00B74156">
            <w:pPr>
              <w:spacing w:after="0" w:line="240" w:lineRule="auto"/>
              <w:jc w:val="right"/>
              <w:rPr>
                <w:sz w:val="24"/>
                <w:szCs w:val="24"/>
              </w:rPr>
            </w:pPr>
            <w:r>
              <w:rPr>
                <w:rFonts w:ascii="Times New Roman" w:hAnsi="Times New Roman" w:cs="Times New Roman"/>
                <w:color w:val="000000"/>
                <w:sz w:val="24"/>
                <w:szCs w:val="24"/>
              </w:rPr>
              <w:t>28.03.2022</w:t>
            </w:r>
          </w:p>
        </w:tc>
      </w:tr>
      <w:tr w:rsidR="006C708D">
        <w:trPr>
          <w:trHeight w:hRule="exact" w:val="277"/>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1277" w:type="dxa"/>
          </w:tcPr>
          <w:p w:rsidR="006C708D" w:rsidRDefault="006C708D"/>
        </w:tc>
        <w:tc>
          <w:tcPr>
            <w:tcW w:w="993" w:type="dxa"/>
          </w:tcPr>
          <w:p w:rsidR="006C708D" w:rsidRDefault="006C708D"/>
        </w:tc>
        <w:tc>
          <w:tcPr>
            <w:tcW w:w="2836" w:type="dxa"/>
          </w:tcPr>
          <w:p w:rsidR="006C708D" w:rsidRDefault="006C708D"/>
        </w:tc>
      </w:tr>
      <w:tr w:rsidR="006C708D">
        <w:trPr>
          <w:trHeight w:hRule="exact" w:val="416"/>
        </w:trPr>
        <w:tc>
          <w:tcPr>
            <w:tcW w:w="10221" w:type="dxa"/>
            <w:gridSpan w:val="9"/>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708D">
        <w:trPr>
          <w:trHeight w:hRule="exact" w:val="1135"/>
        </w:trPr>
        <w:tc>
          <w:tcPr>
            <w:tcW w:w="426" w:type="dxa"/>
          </w:tcPr>
          <w:p w:rsidR="006C708D" w:rsidRDefault="006C708D"/>
        </w:tc>
        <w:tc>
          <w:tcPr>
            <w:tcW w:w="710" w:type="dxa"/>
          </w:tcPr>
          <w:p w:rsidR="006C708D" w:rsidRDefault="006C708D"/>
        </w:tc>
        <w:tc>
          <w:tcPr>
            <w:tcW w:w="1419" w:type="dxa"/>
          </w:tcPr>
          <w:p w:rsidR="006C708D" w:rsidRDefault="006C708D"/>
        </w:tc>
        <w:tc>
          <w:tcPr>
            <w:tcW w:w="4834" w:type="dxa"/>
            <w:gridSpan w:val="5"/>
            <w:shd w:val="clear" w:color="000000" w:fill="FFFFFF"/>
            <w:tcMar>
              <w:left w:w="34" w:type="dxa"/>
              <w:right w:w="34" w:type="dxa"/>
            </w:tcMar>
          </w:tcPr>
          <w:p w:rsidR="006C708D" w:rsidRDefault="00B74156">
            <w:pPr>
              <w:spacing w:after="0" w:line="240" w:lineRule="auto"/>
              <w:jc w:val="center"/>
              <w:rPr>
                <w:sz w:val="32"/>
                <w:szCs w:val="32"/>
              </w:rPr>
            </w:pPr>
            <w:r>
              <w:rPr>
                <w:rFonts w:ascii="Times New Roman" w:hAnsi="Times New Roman" w:cs="Times New Roman"/>
                <w:color w:val="000000"/>
                <w:sz w:val="32"/>
                <w:szCs w:val="32"/>
              </w:rPr>
              <w:t>Современные методики коррекции заикания</w:t>
            </w:r>
          </w:p>
          <w:p w:rsidR="006C708D" w:rsidRDefault="00B74156">
            <w:pPr>
              <w:spacing w:after="0" w:line="240" w:lineRule="auto"/>
              <w:jc w:val="center"/>
              <w:rPr>
                <w:sz w:val="32"/>
                <w:szCs w:val="32"/>
              </w:rPr>
            </w:pPr>
            <w:r>
              <w:rPr>
                <w:rFonts w:ascii="Times New Roman" w:hAnsi="Times New Roman" w:cs="Times New Roman"/>
                <w:color w:val="000000"/>
                <w:sz w:val="32"/>
                <w:szCs w:val="32"/>
              </w:rPr>
              <w:t>К.М.04.ДВ.03.01</w:t>
            </w:r>
          </w:p>
        </w:tc>
        <w:tc>
          <w:tcPr>
            <w:tcW w:w="2836" w:type="dxa"/>
          </w:tcPr>
          <w:p w:rsidR="006C708D" w:rsidRDefault="006C708D"/>
        </w:tc>
      </w:tr>
      <w:tr w:rsidR="006C708D">
        <w:trPr>
          <w:trHeight w:hRule="exact" w:val="277"/>
        </w:trPr>
        <w:tc>
          <w:tcPr>
            <w:tcW w:w="10221" w:type="dxa"/>
            <w:gridSpan w:val="9"/>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708D">
        <w:trPr>
          <w:trHeight w:hRule="exact" w:val="1396"/>
        </w:trPr>
        <w:tc>
          <w:tcPr>
            <w:tcW w:w="426" w:type="dxa"/>
          </w:tcPr>
          <w:p w:rsidR="006C708D" w:rsidRDefault="006C708D"/>
        </w:tc>
        <w:tc>
          <w:tcPr>
            <w:tcW w:w="9795" w:type="dxa"/>
            <w:gridSpan w:val="8"/>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C708D" w:rsidRDefault="00B741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6C708D" w:rsidRDefault="00B741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708D">
        <w:trPr>
          <w:trHeight w:hRule="exact" w:val="833"/>
        </w:trPr>
        <w:tc>
          <w:tcPr>
            <w:tcW w:w="10221" w:type="dxa"/>
            <w:gridSpan w:val="9"/>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C708D">
        <w:trPr>
          <w:trHeight w:hRule="exact" w:val="277"/>
        </w:trPr>
        <w:tc>
          <w:tcPr>
            <w:tcW w:w="3984" w:type="dxa"/>
            <w:gridSpan w:val="4"/>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708D" w:rsidRDefault="006C708D"/>
        </w:tc>
        <w:tc>
          <w:tcPr>
            <w:tcW w:w="426" w:type="dxa"/>
          </w:tcPr>
          <w:p w:rsidR="006C708D" w:rsidRDefault="006C708D"/>
        </w:tc>
        <w:tc>
          <w:tcPr>
            <w:tcW w:w="1277" w:type="dxa"/>
          </w:tcPr>
          <w:p w:rsidR="006C708D" w:rsidRDefault="006C708D"/>
        </w:tc>
        <w:tc>
          <w:tcPr>
            <w:tcW w:w="993" w:type="dxa"/>
          </w:tcPr>
          <w:p w:rsidR="006C708D" w:rsidRDefault="006C708D"/>
        </w:tc>
        <w:tc>
          <w:tcPr>
            <w:tcW w:w="2836" w:type="dxa"/>
          </w:tcPr>
          <w:p w:rsidR="006C708D" w:rsidRDefault="006C708D"/>
        </w:tc>
      </w:tr>
      <w:tr w:rsidR="006C708D">
        <w:trPr>
          <w:trHeight w:hRule="exact" w:val="155"/>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1277" w:type="dxa"/>
          </w:tcPr>
          <w:p w:rsidR="006C708D" w:rsidRDefault="006C708D"/>
        </w:tc>
        <w:tc>
          <w:tcPr>
            <w:tcW w:w="993" w:type="dxa"/>
          </w:tcPr>
          <w:p w:rsidR="006C708D" w:rsidRDefault="006C708D"/>
        </w:tc>
        <w:tc>
          <w:tcPr>
            <w:tcW w:w="2836" w:type="dxa"/>
          </w:tcPr>
          <w:p w:rsidR="006C708D" w:rsidRDefault="006C708D"/>
        </w:tc>
      </w:tr>
      <w:tr w:rsidR="006C708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708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708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C708D" w:rsidRDefault="006C70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6C708D"/>
        </w:tc>
      </w:tr>
      <w:tr w:rsidR="006C708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C708D">
        <w:trPr>
          <w:trHeight w:hRule="exact" w:val="402"/>
        </w:trPr>
        <w:tc>
          <w:tcPr>
            <w:tcW w:w="5118" w:type="dxa"/>
            <w:gridSpan w:val="6"/>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C708D">
        <w:trPr>
          <w:trHeight w:hRule="exact" w:val="307"/>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5118" w:type="dxa"/>
            <w:gridSpan w:val="3"/>
            <w:vMerge/>
            <w:shd w:val="clear" w:color="000000" w:fill="FFFFFF"/>
            <w:tcMar>
              <w:left w:w="34" w:type="dxa"/>
              <w:right w:w="34" w:type="dxa"/>
            </w:tcMar>
          </w:tcPr>
          <w:p w:rsidR="006C708D" w:rsidRDefault="006C708D"/>
        </w:tc>
      </w:tr>
      <w:tr w:rsidR="006C708D">
        <w:trPr>
          <w:trHeight w:hRule="exact" w:val="2056"/>
        </w:trPr>
        <w:tc>
          <w:tcPr>
            <w:tcW w:w="426" w:type="dxa"/>
          </w:tcPr>
          <w:p w:rsidR="006C708D" w:rsidRDefault="006C708D"/>
        </w:tc>
        <w:tc>
          <w:tcPr>
            <w:tcW w:w="710" w:type="dxa"/>
          </w:tcPr>
          <w:p w:rsidR="006C708D" w:rsidRDefault="006C708D"/>
        </w:tc>
        <w:tc>
          <w:tcPr>
            <w:tcW w:w="1419" w:type="dxa"/>
          </w:tcPr>
          <w:p w:rsidR="006C708D" w:rsidRDefault="006C708D"/>
        </w:tc>
        <w:tc>
          <w:tcPr>
            <w:tcW w:w="1419" w:type="dxa"/>
          </w:tcPr>
          <w:p w:rsidR="006C708D" w:rsidRDefault="006C708D"/>
        </w:tc>
        <w:tc>
          <w:tcPr>
            <w:tcW w:w="710" w:type="dxa"/>
          </w:tcPr>
          <w:p w:rsidR="006C708D" w:rsidRDefault="006C708D"/>
        </w:tc>
        <w:tc>
          <w:tcPr>
            <w:tcW w:w="426" w:type="dxa"/>
          </w:tcPr>
          <w:p w:rsidR="006C708D" w:rsidRDefault="006C708D"/>
        </w:tc>
        <w:tc>
          <w:tcPr>
            <w:tcW w:w="1277" w:type="dxa"/>
          </w:tcPr>
          <w:p w:rsidR="006C708D" w:rsidRDefault="006C708D"/>
        </w:tc>
        <w:tc>
          <w:tcPr>
            <w:tcW w:w="993" w:type="dxa"/>
          </w:tcPr>
          <w:p w:rsidR="006C708D" w:rsidRDefault="006C708D"/>
        </w:tc>
        <w:tc>
          <w:tcPr>
            <w:tcW w:w="2836" w:type="dxa"/>
          </w:tcPr>
          <w:p w:rsidR="006C708D" w:rsidRDefault="006C708D"/>
        </w:tc>
      </w:tr>
      <w:tr w:rsidR="006C708D">
        <w:trPr>
          <w:trHeight w:hRule="exact" w:val="277"/>
        </w:trPr>
        <w:tc>
          <w:tcPr>
            <w:tcW w:w="10079" w:type="dxa"/>
            <w:gridSpan w:val="9"/>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708D">
        <w:trPr>
          <w:trHeight w:hRule="exact" w:val="1805"/>
        </w:trPr>
        <w:tc>
          <w:tcPr>
            <w:tcW w:w="10079" w:type="dxa"/>
            <w:gridSpan w:val="9"/>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708D" w:rsidRDefault="006C708D">
            <w:pPr>
              <w:spacing w:after="0" w:line="240" w:lineRule="auto"/>
              <w:jc w:val="center"/>
              <w:rPr>
                <w:sz w:val="24"/>
                <w:szCs w:val="24"/>
              </w:rPr>
            </w:pPr>
          </w:p>
          <w:p w:rsidR="006C708D" w:rsidRDefault="00B7415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708D" w:rsidRDefault="006C708D">
            <w:pPr>
              <w:spacing w:after="0" w:line="240" w:lineRule="auto"/>
              <w:jc w:val="center"/>
              <w:rPr>
                <w:sz w:val="24"/>
                <w:szCs w:val="24"/>
              </w:rPr>
            </w:pPr>
          </w:p>
          <w:p w:rsidR="006C708D" w:rsidRDefault="00B74156">
            <w:pPr>
              <w:spacing w:after="0" w:line="240" w:lineRule="auto"/>
              <w:jc w:val="center"/>
              <w:rPr>
                <w:sz w:val="24"/>
                <w:szCs w:val="24"/>
              </w:rPr>
            </w:pPr>
            <w:r>
              <w:rPr>
                <w:rFonts w:ascii="Times New Roman" w:hAnsi="Times New Roman" w:cs="Times New Roman"/>
                <w:color w:val="000000"/>
                <w:sz w:val="24"/>
                <w:szCs w:val="24"/>
              </w:rPr>
              <w:t>Омск, 2022</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708D">
        <w:trPr>
          <w:trHeight w:hRule="exact" w:val="2222"/>
        </w:trPr>
        <w:tc>
          <w:tcPr>
            <w:tcW w:w="10788"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708D" w:rsidRDefault="006C708D">
            <w:pPr>
              <w:spacing w:after="0" w:line="240" w:lineRule="auto"/>
              <w:rPr>
                <w:sz w:val="24"/>
                <w:szCs w:val="24"/>
              </w:rPr>
            </w:pPr>
          </w:p>
          <w:p w:rsidR="006C708D" w:rsidRDefault="00B74156">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6C708D" w:rsidRDefault="006C708D">
            <w:pPr>
              <w:spacing w:after="0" w:line="240" w:lineRule="auto"/>
              <w:rPr>
                <w:sz w:val="24"/>
                <w:szCs w:val="24"/>
              </w:rPr>
            </w:pPr>
          </w:p>
          <w:p w:rsidR="006C708D" w:rsidRDefault="00B741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C708D" w:rsidRDefault="00B74156">
            <w:pPr>
              <w:spacing w:after="0" w:line="240" w:lineRule="auto"/>
              <w:rPr>
                <w:sz w:val="24"/>
                <w:szCs w:val="24"/>
              </w:rPr>
            </w:pPr>
            <w:r>
              <w:rPr>
                <w:rFonts w:ascii="Times New Roman" w:hAnsi="Times New Roman" w:cs="Times New Roman"/>
                <w:color w:val="000000"/>
                <w:sz w:val="24"/>
                <w:szCs w:val="24"/>
              </w:rPr>
              <w:t>Протокол от 25.03.2022 г.  №8</w:t>
            </w:r>
          </w:p>
        </w:tc>
      </w:tr>
      <w:tr w:rsidR="006C708D">
        <w:trPr>
          <w:trHeight w:hRule="exact" w:val="277"/>
        </w:trPr>
        <w:tc>
          <w:tcPr>
            <w:tcW w:w="10788"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277"/>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708D">
        <w:trPr>
          <w:trHeight w:hRule="exact" w:val="555"/>
        </w:trPr>
        <w:tc>
          <w:tcPr>
            <w:tcW w:w="9640" w:type="dxa"/>
          </w:tcPr>
          <w:p w:rsidR="006C708D" w:rsidRDefault="006C708D"/>
        </w:tc>
      </w:tr>
      <w:tr w:rsidR="006C708D">
        <w:trPr>
          <w:trHeight w:hRule="exact" w:val="8751"/>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708D" w:rsidRDefault="00B741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708D" w:rsidRDefault="00B741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708D" w:rsidRDefault="00B741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708D" w:rsidRDefault="00B741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708D" w:rsidRDefault="00B741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708D" w:rsidRDefault="00B741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708D" w:rsidRDefault="00B741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708D" w:rsidRDefault="00B741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708D" w:rsidRDefault="00B741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708D" w:rsidRDefault="00B741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708D" w:rsidRDefault="00B741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277"/>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708D">
        <w:trPr>
          <w:trHeight w:hRule="exact" w:val="15113"/>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708D" w:rsidRDefault="00B741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708D" w:rsidRDefault="00B741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08D" w:rsidRDefault="00B741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08D" w:rsidRDefault="00B741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708D" w:rsidRDefault="00B741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08D" w:rsidRDefault="00B741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708D" w:rsidRDefault="00B741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6C708D" w:rsidRDefault="00B741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методики коррекции заикания» в течение 2022/2023 учебного года:</w:t>
            </w:r>
          </w:p>
          <w:p w:rsidR="006C708D" w:rsidRDefault="00B741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555"/>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C708D">
        <w:trPr>
          <w:trHeight w:hRule="exact" w:val="1535"/>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1. Наименование дисциплины: К.М.04.ДВ.03.01 «Современные методики коррекции заикания».</w:t>
            </w:r>
          </w:p>
          <w:p w:rsidR="006C708D" w:rsidRDefault="00B741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708D">
        <w:trPr>
          <w:trHeight w:hRule="exact" w:val="3669"/>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708D" w:rsidRDefault="00B741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методики коррекции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708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Код компетенции: ПК-2</w:t>
            </w:r>
          </w:p>
          <w:p w:rsidR="006C708D" w:rsidRDefault="00B74156">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6C708D">
        <w:trPr>
          <w:trHeight w:hRule="exact" w:val="585"/>
        </w:trPr>
        <w:tc>
          <w:tcPr>
            <w:tcW w:w="9654" w:type="dxa"/>
            <w:shd w:val="clear" w:color="000000" w:fill="FFFFFF"/>
            <w:tcMar>
              <w:left w:w="34" w:type="dxa"/>
              <w:right w:w="34" w:type="dxa"/>
            </w:tcMar>
          </w:tcPr>
          <w:p w:rsidR="006C708D" w:rsidRDefault="006C708D">
            <w:pPr>
              <w:spacing w:after="0" w:line="240" w:lineRule="auto"/>
              <w:rPr>
                <w:sz w:val="24"/>
                <w:szCs w:val="24"/>
              </w:rPr>
            </w:pPr>
          </w:p>
          <w:p w:rsidR="006C708D" w:rsidRDefault="00B741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70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6C70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6C708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6C708D" w:rsidRDefault="00B74156">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6C70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6C70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6C70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6C708D">
        <w:trPr>
          <w:trHeight w:hRule="exact" w:val="277"/>
        </w:trPr>
        <w:tc>
          <w:tcPr>
            <w:tcW w:w="9640" w:type="dxa"/>
          </w:tcPr>
          <w:p w:rsidR="006C708D" w:rsidRDefault="006C708D"/>
        </w:tc>
      </w:tr>
      <w:tr w:rsidR="006C708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Код компетенции: ПК-4</w:t>
            </w:r>
          </w:p>
          <w:p w:rsidR="006C708D" w:rsidRDefault="00B74156">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6C708D">
        <w:trPr>
          <w:trHeight w:hRule="exact" w:val="585"/>
        </w:trPr>
        <w:tc>
          <w:tcPr>
            <w:tcW w:w="9654" w:type="dxa"/>
            <w:shd w:val="clear" w:color="000000" w:fill="FFFFFF"/>
            <w:tcMar>
              <w:left w:w="34" w:type="dxa"/>
              <w:right w:w="34" w:type="dxa"/>
            </w:tcMar>
          </w:tcPr>
          <w:p w:rsidR="006C708D" w:rsidRDefault="006C708D">
            <w:pPr>
              <w:spacing w:after="0" w:line="240" w:lineRule="auto"/>
              <w:rPr>
                <w:sz w:val="24"/>
                <w:szCs w:val="24"/>
              </w:rPr>
            </w:pPr>
          </w:p>
          <w:p w:rsidR="006C708D" w:rsidRDefault="00B741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70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6C70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6C70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C708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lastRenderedPageBreak/>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6C708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6C708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6C708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C708D">
        <w:trPr>
          <w:trHeight w:hRule="exact" w:val="416"/>
        </w:trPr>
        <w:tc>
          <w:tcPr>
            <w:tcW w:w="3970" w:type="dxa"/>
          </w:tcPr>
          <w:p w:rsidR="006C708D" w:rsidRDefault="006C708D"/>
        </w:tc>
        <w:tc>
          <w:tcPr>
            <w:tcW w:w="3828" w:type="dxa"/>
          </w:tcPr>
          <w:p w:rsidR="006C708D" w:rsidRDefault="006C708D"/>
        </w:tc>
        <w:tc>
          <w:tcPr>
            <w:tcW w:w="852" w:type="dxa"/>
          </w:tcPr>
          <w:p w:rsidR="006C708D" w:rsidRDefault="006C708D"/>
        </w:tc>
        <w:tc>
          <w:tcPr>
            <w:tcW w:w="993" w:type="dxa"/>
          </w:tcPr>
          <w:p w:rsidR="006C708D" w:rsidRDefault="006C708D"/>
        </w:tc>
      </w:tr>
      <w:tr w:rsidR="006C708D">
        <w:trPr>
          <w:trHeight w:hRule="exact" w:val="304"/>
        </w:trPr>
        <w:tc>
          <w:tcPr>
            <w:tcW w:w="9654" w:type="dxa"/>
            <w:gridSpan w:val="4"/>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708D">
        <w:trPr>
          <w:trHeight w:hRule="exact" w:val="1776"/>
        </w:trPr>
        <w:tc>
          <w:tcPr>
            <w:tcW w:w="9654" w:type="dxa"/>
            <w:gridSpan w:val="4"/>
            <w:shd w:val="clear" w:color="000000" w:fill="FFFFFF"/>
            <w:tcMar>
              <w:left w:w="34" w:type="dxa"/>
              <w:right w:w="34" w:type="dxa"/>
            </w:tcMar>
          </w:tcPr>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Дисциплина К.М.04.ДВ.03.01 «Современные методики коррекции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C708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Коды</w:t>
            </w:r>
          </w:p>
          <w:p w:rsidR="006C708D" w:rsidRDefault="00B74156">
            <w:pPr>
              <w:spacing w:after="0" w:line="240" w:lineRule="auto"/>
              <w:jc w:val="center"/>
              <w:rPr>
                <w:sz w:val="24"/>
                <w:szCs w:val="24"/>
              </w:rPr>
            </w:pPr>
            <w:r>
              <w:rPr>
                <w:rFonts w:ascii="Times New Roman" w:hAnsi="Times New Roman" w:cs="Times New Roman"/>
                <w:color w:val="000000"/>
                <w:sz w:val="24"/>
                <w:szCs w:val="24"/>
              </w:rPr>
              <w:t>форми-</w:t>
            </w:r>
          </w:p>
          <w:p w:rsidR="006C708D" w:rsidRDefault="00B74156">
            <w:pPr>
              <w:spacing w:after="0" w:line="240" w:lineRule="auto"/>
              <w:jc w:val="center"/>
              <w:rPr>
                <w:sz w:val="24"/>
                <w:szCs w:val="24"/>
              </w:rPr>
            </w:pPr>
            <w:r>
              <w:rPr>
                <w:rFonts w:ascii="Times New Roman" w:hAnsi="Times New Roman" w:cs="Times New Roman"/>
                <w:color w:val="000000"/>
                <w:sz w:val="24"/>
                <w:szCs w:val="24"/>
              </w:rPr>
              <w:t>руемых</w:t>
            </w:r>
          </w:p>
          <w:p w:rsidR="006C708D" w:rsidRDefault="00B74156">
            <w:pPr>
              <w:spacing w:after="0" w:line="240" w:lineRule="auto"/>
              <w:jc w:val="center"/>
              <w:rPr>
                <w:sz w:val="24"/>
                <w:szCs w:val="24"/>
              </w:rPr>
            </w:pPr>
            <w:r>
              <w:rPr>
                <w:rFonts w:ascii="Times New Roman" w:hAnsi="Times New Roman" w:cs="Times New Roman"/>
                <w:color w:val="000000"/>
                <w:sz w:val="24"/>
                <w:szCs w:val="24"/>
              </w:rPr>
              <w:t>компе-</w:t>
            </w:r>
          </w:p>
          <w:p w:rsidR="006C708D" w:rsidRDefault="00B74156">
            <w:pPr>
              <w:spacing w:after="0" w:line="240" w:lineRule="auto"/>
              <w:jc w:val="center"/>
              <w:rPr>
                <w:sz w:val="24"/>
                <w:szCs w:val="24"/>
              </w:rPr>
            </w:pPr>
            <w:r>
              <w:rPr>
                <w:rFonts w:ascii="Times New Roman" w:hAnsi="Times New Roman" w:cs="Times New Roman"/>
                <w:color w:val="000000"/>
                <w:sz w:val="24"/>
                <w:szCs w:val="24"/>
              </w:rPr>
              <w:t>тенций</w:t>
            </w:r>
          </w:p>
        </w:tc>
      </w:tr>
      <w:tr w:rsidR="006C708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6C708D"/>
        </w:tc>
      </w:tr>
      <w:tr w:rsidR="006C70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6C708D"/>
        </w:tc>
      </w:tr>
      <w:tr w:rsidR="006C708D">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pPr>
            <w:r>
              <w:rPr>
                <w:rFonts w:ascii="Times New Roman" w:hAnsi="Times New Roman" w:cs="Times New Roman"/>
                <w:color w:val="000000"/>
              </w:rPr>
              <w:t>Организация учебно-исследовательской</w:t>
            </w:r>
          </w:p>
          <w:p w:rsidR="006C708D" w:rsidRDefault="00B74156">
            <w:pPr>
              <w:spacing w:after="0" w:line="240" w:lineRule="auto"/>
              <w:jc w:val="center"/>
            </w:pPr>
            <w:r>
              <w:rPr>
                <w:rFonts w:ascii="Times New Roman" w:hAnsi="Times New Roman" w:cs="Times New Roman"/>
                <w:color w:val="000000"/>
              </w:rPr>
              <w:t>работы в области логопедии</w:t>
            </w:r>
          </w:p>
          <w:p w:rsidR="006C708D" w:rsidRDefault="00B74156">
            <w:pPr>
              <w:spacing w:after="0" w:line="240" w:lineRule="auto"/>
              <w:jc w:val="center"/>
            </w:pPr>
            <w:r>
              <w:rPr>
                <w:rFonts w:ascii="Times New Roman" w:hAnsi="Times New Roman" w:cs="Times New Roman"/>
                <w:color w:val="000000"/>
              </w:rPr>
              <w:t>Производственная практика (педагогическая)</w:t>
            </w:r>
          </w:p>
          <w:p w:rsidR="006C708D" w:rsidRDefault="00B74156">
            <w:pPr>
              <w:spacing w:after="0" w:line="240" w:lineRule="auto"/>
              <w:jc w:val="center"/>
            </w:pPr>
            <w:r>
              <w:rPr>
                <w:rFonts w:ascii="Times New Roman" w:hAnsi="Times New Roman" w:cs="Times New Roman"/>
                <w:color w:val="000000"/>
              </w:rPr>
              <w:t>Психолого-педагогическая диагностика детей с нарушением речи</w:t>
            </w:r>
          </w:p>
          <w:p w:rsidR="006C708D" w:rsidRDefault="00B74156">
            <w:pPr>
              <w:spacing w:after="0" w:line="240" w:lineRule="auto"/>
              <w:jc w:val="center"/>
            </w:pPr>
            <w:r>
              <w:rPr>
                <w:rFonts w:ascii="Times New Roman" w:hAnsi="Times New Roman" w:cs="Times New Roman"/>
                <w:color w:val="000000"/>
              </w:rPr>
              <w:t>Развитие представлении о механизмах заикания</w:t>
            </w:r>
          </w:p>
          <w:p w:rsidR="006C708D" w:rsidRDefault="00B74156">
            <w:pPr>
              <w:spacing w:after="0" w:line="240" w:lineRule="auto"/>
              <w:jc w:val="center"/>
            </w:pPr>
            <w:r>
              <w:rPr>
                <w:rFonts w:ascii="Times New Roman" w:hAnsi="Times New Roman" w:cs="Times New Roman"/>
                <w:color w:val="000000"/>
              </w:rPr>
              <w:t>Технологии коррекции нарушений звукослоговой структуры слова у детей с нарушением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pPr>
            <w:r>
              <w:rPr>
                <w:rFonts w:ascii="Times New Roman" w:hAnsi="Times New Roman" w:cs="Times New Roman"/>
                <w:color w:val="000000"/>
              </w:rPr>
              <w:t>Производственная практика (педагогическая)</w:t>
            </w:r>
          </w:p>
          <w:p w:rsidR="006C708D" w:rsidRDefault="00B74156">
            <w:pPr>
              <w:spacing w:after="0" w:line="240" w:lineRule="auto"/>
              <w:jc w:val="center"/>
            </w:pPr>
            <w:r>
              <w:rPr>
                <w:rFonts w:ascii="Times New Roman" w:hAnsi="Times New Roman" w:cs="Times New Roman"/>
                <w:color w:val="000000"/>
              </w:rPr>
              <w:t>Педагогическая техника в воспитании детей с нарушениями речи</w:t>
            </w:r>
          </w:p>
          <w:p w:rsidR="006C708D" w:rsidRDefault="00B74156">
            <w:pPr>
              <w:spacing w:after="0" w:line="240" w:lineRule="auto"/>
              <w:jc w:val="center"/>
            </w:pPr>
            <w:r>
              <w:rPr>
                <w:rFonts w:ascii="Times New Roman" w:hAnsi="Times New Roman" w:cs="Times New Roman"/>
                <w:color w:val="000000"/>
              </w:rPr>
              <w:t>Решение профессиональных задач учителя - логопеда</w:t>
            </w:r>
          </w:p>
          <w:p w:rsidR="006C708D" w:rsidRDefault="00B74156">
            <w:pPr>
              <w:spacing w:after="0" w:line="240" w:lineRule="auto"/>
              <w:jc w:val="center"/>
            </w:pPr>
            <w:r>
              <w:rPr>
                <w:rFonts w:ascii="Times New Roman" w:hAnsi="Times New Roman" w:cs="Times New Roman"/>
                <w:color w:val="000000"/>
              </w:rPr>
              <w:t>Семейное воспитание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ПК-2, ПК-4</w:t>
            </w:r>
          </w:p>
        </w:tc>
      </w:tr>
      <w:tr w:rsidR="006C708D">
        <w:trPr>
          <w:trHeight w:hRule="exact" w:val="1264"/>
        </w:trPr>
        <w:tc>
          <w:tcPr>
            <w:tcW w:w="9654" w:type="dxa"/>
            <w:gridSpan w:val="4"/>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708D">
        <w:trPr>
          <w:trHeight w:hRule="exact" w:val="723"/>
        </w:trPr>
        <w:tc>
          <w:tcPr>
            <w:tcW w:w="9654" w:type="dxa"/>
            <w:gridSpan w:val="4"/>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C708D" w:rsidRDefault="00B74156">
            <w:pPr>
              <w:spacing w:after="0" w:line="240" w:lineRule="auto"/>
              <w:jc w:val="center"/>
              <w:rPr>
                <w:sz w:val="24"/>
                <w:szCs w:val="24"/>
              </w:rPr>
            </w:pPr>
            <w:r>
              <w:rPr>
                <w:rFonts w:ascii="Times New Roman" w:hAnsi="Times New Roman" w:cs="Times New Roman"/>
                <w:color w:val="000000"/>
                <w:sz w:val="24"/>
                <w:szCs w:val="24"/>
              </w:rPr>
              <w:t>Из них:</w:t>
            </w:r>
          </w:p>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36</w:t>
            </w:r>
          </w:p>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18</w:t>
            </w:r>
          </w:p>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0</w:t>
            </w:r>
          </w:p>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18</w:t>
            </w:r>
          </w:p>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0</w:t>
            </w:r>
          </w:p>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36</w:t>
            </w:r>
          </w:p>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0</w:t>
            </w:r>
          </w:p>
        </w:tc>
      </w:tr>
      <w:tr w:rsidR="006C708D">
        <w:trPr>
          <w:trHeight w:hRule="exact" w:val="416"/>
        </w:trPr>
        <w:tc>
          <w:tcPr>
            <w:tcW w:w="3970" w:type="dxa"/>
          </w:tcPr>
          <w:p w:rsidR="006C708D" w:rsidRDefault="006C708D"/>
        </w:tc>
        <w:tc>
          <w:tcPr>
            <w:tcW w:w="3828" w:type="dxa"/>
          </w:tcPr>
          <w:p w:rsidR="006C708D" w:rsidRDefault="006C708D"/>
        </w:tc>
        <w:tc>
          <w:tcPr>
            <w:tcW w:w="852" w:type="dxa"/>
          </w:tcPr>
          <w:p w:rsidR="006C708D" w:rsidRDefault="006C708D"/>
        </w:tc>
        <w:tc>
          <w:tcPr>
            <w:tcW w:w="993" w:type="dxa"/>
          </w:tcPr>
          <w:p w:rsidR="006C708D" w:rsidRDefault="006C708D"/>
        </w:tc>
      </w:tr>
      <w:tr w:rsidR="006C708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зачеты 5</w:t>
            </w:r>
          </w:p>
        </w:tc>
      </w:tr>
      <w:tr w:rsidR="006C708D">
        <w:trPr>
          <w:trHeight w:hRule="exact" w:val="277"/>
        </w:trPr>
        <w:tc>
          <w:tcPr>
            <w:tcW w:w="3970" w:type="dxa"/>
          </w:tcPr>
          <w:p w:rsidR="006C708D" w:rsidRDefault="006C708D"/>
        </w:tc>
        <w:tc>
          <w:tcPr>
            <w:tcW w:w="3828" w:type="dxa"/>
          </w:tcPr>
          <w:p w:rsidR="006C708D" w:rsidRDefault="006C708D"/>
        </w:tc>
        <w:tc>
          <w:tcPr>
            <w:tcW w:w="852" w:type="dxa"/>
          </w:tcPr>
          <w:p w:rsidR="006C708D" w:rsidRDefault="006C708D"/>
        </w:tc>
        <w:tc>
          <w:tcPr>
            <w:tcW w:w="993" w:type="dxa"/>
          </w:tcPr>
          <w:p w:rsidR="006C708D" w:rsidRDefault="006C708D"/>
        </w:tc>
      </w:tr>
      <w:tr w:rsidR="006C708D">
        <w:trPr>
          <w:trHeight w:hRule="exact" w:val="942"/>
        </w:trPr>
        <w:tc>
          <w:tcPr>
            <w:tcW w:w="9654" w:type="dxa"/>
            <w:gridSpan w:val="4"/>
            <w:shd w:val="clear" w:color="000000" w:fill="FFFFFF"/>
            <w:tcMar>
              <w:left w:w="34" w:type="dxa"/>
              <w:right w:w="34" w:type="dxa"/>
            </w:tcMar>
          </w:tcPr>
          <w:p w:rsidR="006C708D" w:rsidRDefault="006C708D">
            <w:pPr>
              <w:spacing w:after="0" w:line="240" w:lineRule="auto"/>
              <w:jc w:val="center"/>
              <w:rPr>
                <w:sz w:val="24"/>
                <w:szCs w:val="24"/>
              </w:rPr>
            </w:pPr>
          </w:p>
          <w:p w:rsidR="006C708D" w:rsidRDefault="00B741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708D">
        <w:trPr>
          <w:trHeight w:hRule="exact" w:val="855"/>
        </w:trPr>
        <w:tc>
          <w:tcPr>
            <w:tcW w:w="9654" w:type="dxa"/>
            <w:gridSpan w:val="4"/>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6C708D" w:rsidRDefault="006C708D">
            <w:pPr>
              <w:spacing w:after="0" w:line="240" w:lineRule="auto"/>
              <w:jc w:val="center"/>
              <w:rPr>
                <w:sz w:val="24"/>
                <w:szCs w:val="24"/>
              </w:rPr>
            </w:pPr>
          </w:p>
          <w:p w:rsidR="006C708D" w:rsidRDefault="00B741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708D">
        <w:trPr>
          <w:trHeight w:hRule="exact" w:val="416"/>
        </w:trPr>
        <w:tc>
          <w:tcPr>
            <w:tcW w:w="5671" w:type="dxa"/>
          </w:tcPr>
          <w:p w:rsidR="006C708D" w:rsidRDefault="006C708D"/>
        </w:tc>
        <w:tc>
          <w:tcPr>
            <w:tcW w:w="1702" w:type="dxa"/>
          </w:tcPr>
          <w:p w:rsidR="006C708D" w:rsidRDefault="006C708D"/>
        </w:tc>
        <w:tc>
          <w:tcPr>
            <w:tcW w:w="1135" w:type="dxa"/>
          </w:tcPr>
          <w:p w:rsidR="006C708D" w:rsidRDefault="006C708D"/>
        </w:tc>
        <w:tc>
          <w:tcPr>
            <w:tcW w:w="1135" w:type="dxa"/>
          </w:tcPr>
          <w:p w:rsidR="006C708D" w:rsidRDefault="006C708D"/>
        </w:tc>
      </w:tr>
      <w:tr w:rsidR="006C70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708D" w:rsidRDefault="00B74156">
            <w:pPr>
              <w:spacing w:after="0" w:line="240" w:lineRule="auto"/>
              <w:jc w:val="center"/>
              <w:rPr>
                <w:sz w:val="24"/>
                <w:szCs w:val="24"/>
              </w:rPr>
            </w:pPr>
            <w:r>
              <w:rPr>
                <w:rFonts w:ascii="Times New Roman" w:hAnsi="Times New Roman" w:cs="Times New Roman"/>
                <w:color w:val="000000"/>
                <w:sz w:val="24"/>
                <w:szCs w:val="24"/>
              </w:rPr>
              <w:t>Часов</w:t>
            </w:r>
          </w:p>
        </w:tc>
      </w:tr>
      <w:tr w:rsidR="006C70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08D" w:rsidRDefault="006C708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08D" w:rsidRDefault="006C70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08D" w:rsidRDefault="006C70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708D" w:rsidRDefault="006C708D"/>
        </w:tc>
      </w:tr>
      <w:tr w:rsidR="006C70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История изучения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1</w:t>
            </w:r>
          </w:p>
        </w:tc>
      </w:tr>
      <w:tr w:rsidR="006C70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Определение, механизмы, классификация, причины, симптоматика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1</w:t>
            </w:r>
          </w:p>
        </w:tc>
      </w:tr>
      <w:tr w:rsidR="006C70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Психолого-педагогическое  и  логопедическое обследование  детей  и  взрослых,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Основные принципы и подходы к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Современные    методики    логопедических занятий    с    заикающимися</w:t>
            </w:r>
          </w:p>
          <w:p w:rsidR="006C708D" w:rsidRDefault="00B74156">
            <w:pPr>
              <w:spacing w:after="0" w:line="240" w:lineRule="auto"/>
              <w:rPr>
                <w:sz w:val="24"/>
                <w:szCs w:val="24"/>
              </w:rPr>
            </w:pPr>
            <w:r>
              <w:rPr>
                <w:rFonts w:ascii="Times New Roman" w:hAnsi="Times New Roman" w:cs="Times New Roman"/>
                <w:color w:val="000000"/>
                <w:sz w:val="24"/>
                <w:szCs w:val="24"/>
              </w:rPr>
              <w:t>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Современные  методики  логопедической  работы по  коррекции  заикания  у</w:t>
            </w:r>
          </w:p>
          <w:p w:rsidR="006C708D" w:rsidRDefault="00B74156">
            <w:pPr>
              <w:spacing w:after="0" w:line="240" w:lineRule="auto"/>
              <w:rPr>
                <w:sz w:val="24"/>
                <w:szCs w:val="24"/>
              </w:rPr>
            </w:pPr>
            <w:r>
              <w:rPr>
                <w:rFonts w:ascii="Times New Roman" w:hAnsi="Times New Roman" w:cs="Times New Roman"/>
                <w:color w:val="000000"/>
                <w:sz w:val="24"/>
                <w:szCs w:val="24"/>
              </w:rPr>
              <w:t>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Современные  методики  логопедической  работы по  коррекции  заикания  у</w:t>
            </w:r>
          </w:p>
          <w:p w:rsidR="006C708D" w:rsidRDefault="00B74156">
            <w:pPr>
              <w:spacing w:after="0" w:line="240" w:lineRule="auto"/>
              <w:rPr>
                <w:sz w:val="24"/>
                <w:szCs w:val="24"/>
              </w:rPr>
            </w:pPr>
            <w:r>
              <w:rPr>
                <w:rFonts w:ascii="Times New Roman" w:hAnsi="Times New Roman" w:cs="Times New Roman"/>
                <w:color w:val="000000"/>
                <w:sz w:val="24"/>
                <w:szCs w:val="24"/>
              </w:rPr>
              <w:t>подростков и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Психотерапия в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Инновационные методы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Формы организации логопедической помощи заикающимся.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2</w:t>
            </w:r>
          </w:p>
        </w:tc>
      </w:tr>
      <w:tr w:rsidR="006C70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Тема №1. Предупреждение и преодоление нарушений темпа и ритма речи несудорожного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w:t>
            </w:r>
          </w:p>
        </w:tc>
      </w:tr>
      <w:tr w:rsidR="006C70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Тема №2. Этиология и патогенез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w:t>
            </w:r>
          </w:p>
        </w:tc>
      </w:tr>
      <w:tr w:rsidR="006C70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Тема №3.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w:t>
            </w:r>
          </w:p>
        </w:tc>
      </w:tr>
      <w:tr w:rsidR="006C70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Тема №4.  Психолого-педагогическое обследование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w:t>
            </w:r>
          </w:p>
        </w:tc>
      </w:tr>
      <w:tr w:rsidR="006C70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Тема №5. Комплексная психолого-педагогическая реабилитация заикающихся.</w:t>
            </w:r>
          </w:p>
          <w:p w:rsidR="006C708D" w:rsidRDefault="00B74156">
            <w:pPr>
              <w:spacing w:after="0" w:line="240" w:lineRule="auto"/>
              <w:rPr>
                <w:sz w:val="24"/>
                <w:szCs w:val="24"/>
              </w:rPr>
            </w:pPr>
            <w:r>
              <w:rPr>
                <w:rFonts w:ascii="Times New Roman" w:hAnsi="Times New Roman" w:cs="Times New Roman"/>
                <w:color w:val="000000"/>
                <w:sz w:val="24"/>
                <w:szCs w:val="24"/>
              </w:rPr>
              <w:t>Цели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w:t>
            </w:r>
          </w:p>
        </w:tc>
      </w:tr>
      <w:tr w:rsidR="006C70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Тема №6. Организация  коррекционно- развивающего  процесса  в специализированной группе для заикающихся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w:t>
            </w:r>
          </w:p>
        </w:tc>
      </w:tr>
      <w:tr w:rsidR="006C70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6C70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36</w:t>
            </w:r>
          </w:p>
        </w:tc>
      </w:tr>
      <w:tr w:rsidR="006C70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6C70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6C70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color w:val="000000"/>
                <w:sz w:val="24"/>
                <w:szCs w:val="24"/>
              </w:rPr>
              <w:t>72</w:t>
            </w:r>
          </w:p>
        </w:tc>
      </w:tr>
      <w:tr w:rsidR="006C708D">
        <w:trPr>
          <w:trHeight w:hRule="exact" w:val="2832"/>
        </w:trPr>
        <w:tc>
          <w:tcPr>
            <w:tcW w:w="9654" w:type="dxa"/>
            <w:gridSpan w:val="4"/>
            <w:shd w:val="clear" w:color="000000" w:fill="FFFFFF"/>
            <w:tcMar>
              <w:left w:w="34" w:type="dxa"/>
              <w:right w:w="34" w:type="dxa"/>
            </w:tcMar>
          </w:tcPr>
          <w:p w:rsidR="006C708D" w:rsidRDefault="006C708D">
            <w:pPr>
              <w:spacing w:after="0" w:line="240" w:lineRule="auto"/>
              <w:jc w:val="both"/>
              <w:rPr>
                <w:sz w:val="20"/>
                <w:szCs w:val="20"/>
              </w:rPr>
            </w:pPr>
          </w:p>
          <w:p w:rsidR="006C708D" w:rsidRDefault="00B74156">
            <w:pPr>
              <w:spacing w:after="0" w:line="240" w:lineRule="auto"/>
              <w:jc w:val="both"/>
              <w:rPr>
                <w:sz w:val="20"/>
                <w:szCs w:val="20"/>
              </w:rPr>
            </w:pPr>
            <w:r>
              <w:rPr>
                <w:rFonts w:ascii="Times New Roman" w:hAnsi="Times New Roman" w:cs="Times New Roman"/>
                <w:color w:val="000000"/>
                <w:sz w:val="20"/>
                <w:szCs w:val="20"/>
              </w:rPr>
              <w:t>* Примечания:</w:t>
            </w:r>
          </w:p>
          <w:p w:rsidR="006C708D" w:rsidRDefault="00B741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708D" w:rsidRDefault="00B741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15115"/>
        </w:trPr>
        <w:tc>
          <w:tcPr>
            <w:tcW w:w="9654" w:type="dxa"/>
            <w:shd w:val="clear" w:color="000000" w:fill="FFFFFF"/>
            <w:tcMar>
              <w:left w:w="34" w:type="dxa"/>
              <w:right w:w="34" w:type="dxa"/>
            </w:tcMar>
          </w:tcPr>
          <w:p w:rsidR="006C708D" w:rsidRDefault="00B74156">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708D" w:rsidRDefault="00B741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708D" w:rsidRDefault="00B741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708D" w:rsidRDefault="00B741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708D" w:rsidRDefault="00B741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708D" w:rsidRDefault="00B741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708D" w:rsidRDefault="00B741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585"/>
        </w:trPr>
        <w:tc>
          <w:tcPr>
            <w:tcW w:w="9654" w:type="dxa"/>
            <w:shd w:val="clear" w:color="000000" w:fill="FFFFFF"/>
            <w:tcMar>
              <w:left w:w="34" w:type="dxa"/>
              <w:right w:w="34" w:type="dxa"/>
            </w:tcMar>
          </w:tcPr>
          <w:p w:rsidR="006C708D" w:rsidRDefault="006C708D">
            <w:pPr>
              <w:spacing w:after="0" w:line="240" w:lineRule="auto"/>
              <w:rPr>
                <w:sz w:val="24"/>
                <w:szCs w:val="24"/>
              </w:rPr>
            </w:pPr>
          </w:p>
          <w:p w:rsidR="006C708D" w:rsidRDefault="00B741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708D">
        <w:trPr>
          <w:trHeight w:hRule="exact" w:val="277"/>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История изучения заикания.</w:t>
            </w:r>
          </w:p>
        </w:tc>
      </w:tr>
      <w:tr w:rsidR="006C708D">
        <w:trPr>
          <w:trHeight w:hRule="exact" w:val="2989"/>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1.1. Развитие  представлений  об  этиологии,  симптоматике  и  способах  коррекции заикания  с древнейших  времен  до  современности.  Идеи  Гиппократа,  Аристотеля, Цельса,  Авиценны.</w:t>
            </w:r>
          </w:p>
          <w:p w:rsidR="006C708D" w:rsidRDefault="00B74156">
            <w:pPr>
              <w:spacing w:after="0" w:line="240" w:lineRule="auto"/>
              <w:jc w:val="both"/>
              <w:rPr>
                <w:sz w:val="24"/>
                <w:szCs w:val="24"/>
              </w:rPr>
            </w:pPr>
            <w:r>
              <w:rPr>
                <w:rFonts w:ascii="Times New Roman" w:hAnsi="Times New Roman" w:cs="Times New Roman"/>
                <w:color w:val="000000"/>
                <w:sz w:val="24"/>
                <w:szCs w:val="24"/>
              </w:rPr>
              <w:t>1.2. Функциональный  и  органический  подход  к  объяснению  причин  заикания.  1.3. Современное понимание этиологии и механизмов заикания.</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Подготовьте выступление (реферат) по теме «Исторический обзор развития учений о заикании»</w:t>
            </w:r>
          </w:p>
          <w:p w:rsidR="006C708D" w:rsidRDefault="00B74156">
            <w:pPr>
              <w:spacing w:after="0" w:line="240" w:lineRule="auto"/>
              <w:jc w:val="both"/>
              <w:rPr>
                <w:sz w:val="24"/>
                <w:szCs w:val="24"/>
              </w:rPr>
            </w:pPr>
            <w:r>
              <w:rPr>
                <w:rFonts w:ascii="Times New Roman" w:hAnsi="Times New Roman" w:cs="Times New Roman"/>
                <w:color w:val="000000"/>
                <w:sz w:val="24"/>
                <w:szCs w:val="24"/>
              </w:rPr>
              <w:t>2. Раскройте вопрос «Современные представления о механизмах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3. Расскажите о существующих подходах к классификации заикания.</w:t>
            </w:r>
          </w:p>
        </w:tc>
      </w:tr>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Определение, механизмы, классификация, причины, симптоматика заикания.</w:t>
            </w:r>
          </w:p>
        </w:tc>
      </w:tr>
      <w:tr w:rsidR="006C708D">
        <w:trPr>
          <w:trHeight w:hRule="exact" w:val="3260"/>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Определение, механизмы, классификация, причины, симптоматика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2.1. Заикание  как  сложное  психофизическое  расстройство.</w:t>
            </w:r>
          </w:p>
          <w:p w:rsidR="006C708D" w:rsidRDefault="00B74156">
            <w:pPr>
              <w:spacing w:after="0" w:line="240" w:lineRule="auto"/>
              <w:jc w:val="both"/>
              <w:rPr>
                <w:sz w:val="24"/>
                <w:szCs w:val="24"/>
              </w:rPr>
            </w:pPr>
            <w:r>
              <w:rPr>
                <w:rFonts w:ascii="Times New Roman" w:hAnsi="Times New Roman" w:cs="Times New Roman"/>
                <w:color w:val="000000"/>
                <w:sz w:val="24"/>
                <w:szCs w:val="24"/>
              </w:rPr>
              <w:t>2.2. Классификации,  симптоматика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2.3. Современное  состояние  проблемы.  Вклад  отечественных  и  зарубежных  ученых  в развитие учения о заикании, основные направления исследований.</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Расскажите об этиологии и патогенезе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2. Раскройте «предрасполагающие» причины возникновения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3. Раскройте «вызывающие» причины возникновения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4. Симптоматика заикания (физическая).</w:t>
            </w:r>
          </w:p>
          <w:p w:rsidR="006C708D" w:rsidRDefault="00B74156">
            <w:pPr>
              <w:spacing w:after="0" w:line="240" w:lineRule="auto"/>
              <w:jc w:val="both"/>
              <w:rPr>
                <w:sz w:val="24"/>
                <w:szCs w:val="24"/>
              </w:rPr>
            </w:pPr>
            <w:r>
              <w:rPr>
                <w:rFonts w:ascii="Times New Roman" w:hAnsi="Times New Roman" w:cs="Times New Roman"/>
                <w:color w:val="000000"/>
                <w:sz w:val="24"/>
                <w:szCs w:val="24"/>
              </w:rPr>
              <w:t>6. Симптоматика заикания (психологическая).</w:t>
            </w:r>
          </w:p>
        </w:tc>
      </w:tr>
      <w:tr w:rsidR="006C708D">
        <w:trPr>
          <w:trHeight w:hRule="exact" w:val="585"/>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Психолого-педагогическое  и  логопедическое  обследование  детей  и  взрослых, страдающих заиканием.</w:t>
            </w:r>
          </w:p>
        </w:tc>
      </w:tr>
      <w:tr w:rsidR="006C708D">
        <w:trPr>
          <w:trHeight w:hRule="exact" w:val="5153"/>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3.1. Основные  принципы  комплексного  диагностического  обследования  заикающихся.</w:t>
            </w:r>
          </w:p>
          <w:p w:rsidR="006C708D" w:rsidRDefault="00B74156">
            <w:pPr>
              <w:spacing w:after="0" w:line="240" w:lineRule="auto"/>
              <w:jc w:val="both"/>
              <w:rPr>
                <w:sz w:val="24"/>
                <w:szCs w:val="24"/>
              </w:rPr>
            </w:pPr>
            <w:r>
              <w:rPr>
                <w:rFonts w:ascii="Times New Roman" w:hAnsi="Times New Roman" w:cs="Times New Roman"/>
                <w:color w:val="000000"/>
                <w:sz w:val="24"/>
                <w:szCs w:val="24"/>
              </w:rPr>
              <w:t>3.2. Дифференциальная  диагностика  разных  видов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3.3. Методики  обследования  детей  и взрослых.</w:t>
            </w:r>
          </w:p>
          <w:p w:rsidR="006C708D" w:rsidRDefault="00B74156">
            <w:pPr>
              <w:spacing w:after="0" w:line="240" w:lineRule="auto"/>
              <w:jc w:val="both"/>
              <w:rPr>
                <w:sz w:val="24"/>
                <w:szCs w:val="24"/>
              </w:rPr>
            </w:pPr>
            <w:r>
              <w:rPr>
                <w:rFonts w:ascii="Times New Roman" w:hAnsi="Times New Roman" w:cs="Times New Roman"/>
                <w:color w:val="000000"/>
                <w:sz w:val="24"/>
                <w:szCs w:val="24"/>
              </w:rPr>
              <w:t>3.4. Взаимодействие специалистов медицинского и образовательного профилей.</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Охарактеризуйте Общие вопросы логопедического обследования заикающихся (задачи, принципы (раскрыть кроме принципа комплексности), направления).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2. Раскройте междисциплинарный подход в обследовании заикающегося, покажите роль каждого специалиста.</w:t>
            </w:r>
          </w:p>
          <w:p w:rsidR="006C708D" w:rsidRDefault="00B74156">
            <w:pPr>
              <w:spacing w:after="0" w:line="240" w:lineRule="auto"/>
              <w:jc w:val="both"/>
              <w:rPr>
                <w:sz w:val="24"/>
                <w:szCs w:val="24"/>
              </w:rPr>
            </w:pPr>
            <w:r>
              <w:rPr>
                <w:rFonts w:ascii="Times New Roman" w:hAnsi="Times New Roman" w:cs="Times New Roman"/>
                <w:color w:val="000000"/>
                <w:sz w:val="24"/>
                <w:szCs w:val="24"/>
              </w:rPr>
              <w:t>3. Цель и содержание беседы с родителями ребёнка с заиканием.</w:t>
            </w:r>
          </w:p>
          <w:p w:rsidR="006C708D" w:rsidRDefault="00B74156">
            <w:pPr>
              <w:spacing w:after="0" w:line="240" w:lineRule="auto"/>
              <w:jc w:val="both"/>
              <w:rPr>
                <w:sz w:val="24"/>
                <w:szCs w:val="24"/>
              </w:rPr>
            </w:pPr>
            <w:r>
              <w:rPr>
                <w:rFonts w:ascii="Times New Roman" w:hAnsi="Times New Roman" w:cs="Times New Roman"/>
                <w:color w:val="000000"/>
                <w:sz w:val="24"/>
                <w:szCs w:val="24"/>
              </w:rPr>
              <w:t>4. Цель и содержание беседы с ребенком с заиканием.</w:t>
            </w:r>
          </w:p>
          <w:p w:rsidR="006C708D" w:rsidRDefault="00B74156">
            <w:pPr>
              <w:spacing w:after="0" w:line="240" w:lineRule="auto"/>
              <w:jc w:val="both"/>
              <w:rPr>
                <w:sz w:val="24"/>
                <w:szCs w:val="24"/>
              </w:rPr>
            </w:pPr>
            <w:r>
              <w:rPr>
                <w:rFonts w:ascii="Times New Roman" w:hAnsi="Times New Roman" w:cs="Times New Roman"/>
                <w:color w:val="000000"/>
                <w:sz w:val="24"/>
                <w:szCs w:val="24"/>
              </w:rPr>
              <w:t>5. Технология логопедического обследования заикающихся дошкольников и младших школьников.</w:t>
            </w:r>
          </w:p>
          <w:p w:rsidR="006C708D" w:rsidRDefault="00B74156">
            <w:pPr>
              <w:spacing w:after="0" w:line="240" w:lineRule="auto"/>
              <w:jc w:val="both"/>
              <w:rPr>
                <w:sz w:val="24"/>
                <w:szCs w:val="24"/>
              </w:rPr>
            </w:pPr>
            <w:r>
              <w:rPr>
                <w:rFonts w:ascii="Times New Roman" w:hAnsi="Times New Roman" w:cs="Times New Roman"/>
                <w:color w:val="000000"/>
                <w:sz w:val="24"/>
                <w:szCs w:val="24"/>
              </w:rPr>
              <w:t>6. Логопедическое заключение – аналитическое суждение логопеда о речевом нарушении (на примере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7. Понятие «рецидив», причины рецидивов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8. Профилактика заикания (виды, средства, содержание).</w:t>
            </w:r>
          </w:p>
        </w:tc>
      </w:tr>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Основные принципы и подходы к коррекции заикания.</w:t>
            </w:r>
          </w:p>
        </w:tc>
      </w:tr>
      <w:tr w:rsidR="006C708D">
        <w:trPr>
          <w:trHeight w:hRule="exact" w:val="1626"/>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4.1. Основные принципы работы с заикающимися людьми.</w:t>
            </w:r>
          </w:p>
          <w:p w:rsidR="006C708D" w:rsidRDefault="00B74156">
            <w:pPr>
              <w:spacing w:after="0" w:line="240" w:lineRule="auto"/>
              <w:jc w:val="both"/>
              <w:rPr>
                <w:sz w:val="24"/>
                <w:szCs w:val="24"/>
              </w:rPr>
            </w:pPr>
            <w:r>
              <w:rPr>
                <w:rFonts w:ascii="Times New Roman" w:hAnsi="Times New Roman" w:cs="Times New Roman"/>
                <w:color w:val="000000"/>
                <w:sz w:val="24"/>
                <w:szCs w:val="24"/>
              </w:rPr>
              <w:t>4.2. Специфика коррекции заикания в разные возрастные периоды. Подходы к коррекции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4.3. Индивидуальный и комплексный подход к коррекции заикания у детей и взрослых.</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1096"/>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lastRenderedPageBreak/>
              <w:t>1. Особенности учета принципа систематичности и последовательности при устранении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2. Особенности учета принципа прочности.</w:t>
            </w:r>
          </w:p>
          <w:p w:rsidR="006C708D" w:rsidRDefault="00B74156">
            <w:pPr>
              <w:spacing w:after="0" w:line="240" w:lineRule="auto"/>
              <w:jc w:val="both"/>
              <w:rPr>
                <w:sz w:val="24"/>
                <w:szCs w:val="24"/>
              </w:rPr>
            </w:pPr>
            <w:r>
              <w:rPr>
                <w:rFonts w:ascii="Times New Roman" w:hAnsi="Times New Roman" w:cs="Times New Roman"/>
                <w:color w:val="000000"/>
                <w:sz w:val="24"/>
                <w:szCs w:val="24"/>
              </w:rPr>
              <w:t>3. Особенности учета принципа прочности при устранении заикания.</w:t>
            </w:r>
          </w:p>
        </w:tc>
      </w:tr>
      <w:tr w:rsidR="006C708D">
        <w:trPr>
          <w:trHeight w:hRule="exact" w:val="855"/>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Современные    методики    логопедических    занятий    с    заикающимися</w:t>
            </w:r>
          </w:p>
          <w:p w:rsidR="006C708D" w:rsidRDefault="00B74156">
            <w:pPr>
              <w:spacing w:after="0" w:line="240" w:lineRule="auto"/>
              <w:jc w:val="center"/>
              <w:rPr>
                <w:sz w:val="24"/>
                <w:szCs w:val="24"/>
              </w:rPr>
            </w:pPr>
            <w:r>
              <w:rPr>
                <w:rFonts w:ascii="Times New Roman" w:hAnsi="Times New Roman" w:cs="Times New Roman"/>
                <w:b/>
                <w:color w:val="000000"/>
                <w:sz w:val="24"/>
                <w:szCs w:val="24"/>
              </w:rPr>
              <w:t>дошкольниками.</w:t>
            </w:r>
          </w:p>
        </w:tc>
      </w:tr>
      <w:tr w:rsidR="006C708D">
        <w:trPr>
          <w:trHeight w:hRule="exact" w:val="5423"/>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5.1. Специфика работы с детьми дошкольного возраста, опора на игровую деятельность детей. Изучение  основных  принципов  работы  с  дошкольниками.</w:t>
            </w:r>
          </w:p>
          <w:p w:rsidR="006C708D" w:rsidRDefault="00B74156">
            <w:pPr>
              <w:spacing w:after="0" w:line="240" w:lineRule="auto"/>
              <w:jc w:val="both"/>
              <w:rPr>
                <w:sz w:val="24"/>
                <w:szCs w:val="24"/>
              </w:rPr>
            </w:pPr>
            <w:r>
              <w:rPr>
                <w:rFonts w:ascii="Times New Roman" w:hAnsi="Times New Roman" w:cs="Times New Roman"/>
                <w:color w:val="000000"/>
                <w:sz w:val="24"/>
                <w:szCs w:val="24"/>
              </w:rPr>
              <w:t>5.2. Методики  Н.А.  Власовой,  Е.Ф.  Рау,  Н.А.  Чевелевой,  И.Г.  Выгодской,  Е.Л. Пеллингер  и  др.</w:t>
            </w:r>
          </w:p>
          <w:p w:rsidR="006C708D" w:rsidRDefault="00B74156">
            <w:pPr>
              <w:spacing w:after="0" w:line="240" w:lineRule="auto"/>
              <w:jc w:val="both"/>
              <w:rPr>
                <w:sz w:val="24"/>
                <w:szCs w:val="24"/>
              </w:rPr>
            </w:pPr>
            <w:r>
              <w:rPr>
                <w:rFonts w:ascii="Times New Roman" w:hAnsi="Times New Roman" w:cs="Times New Roman"/>
                <w:color w:val="000000"/>
                <w:sz w:val="24"/>
                <w:szCs w:val="24"/>
              </w:rPr>
              <w:t>5.3. Анализ  работы  современных логопедических  центров,  логопунктов, логопедических  групп  детских  садов,  информации  интернет-сайтов  по использованию  методик  логопедической  работы  с  заикающимися дошкольниками.</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Охарактеризуйте современные методики логопедической коррекции заикания в дошкольном возрасте (обзор методик).</w:t>
            </w:r>
          </w:p>
          <w:p w:rsidR="006C708D" w:rsidRDefault="00B74156">
            <w:pPr>
              <w:spacing w:after="0" w:line="240" w:lineRule="auto"/>
              <w:jc w:val="both"/>
              <w:rPr>
                <w:sz w:val="24"/>
                <w:szCs w:val="24"/>
              </w:rPr>
            </w:pPr>
            <w:r>
              <w:rPr>
                <w:rFonts w:ascii="Times New Roman" w:hAnsi="Times New Roman" w:cs="Times New Roman"/>
                <w:color w:val="000000"/>
                <w:sz w:val="24"/>
                <w:szCs w:val="24"/>
              </w:rPr>
              <w:t>2. Раскройте методику Г.А. Волковой.</w:t>
            </w:r>
          </w:p>
          <w:p w:rsidR="006C708D" w:rsidRDefault="00B74156">
            <w:pPr>
              <w:spacing w:after="0" w:line="240" w:lineRule="auto"/>
              <w:jc w:val="both"/>
              <w:rPr>
                <w:sz w:val="24"/>
                <w:szCs w:val="24"/>
              </w:rPr>
            </w:pPr>
            <w:r>
              <w:rPr>
                <w:rFonts w:ascii="Times New Roman" w:hAnsi="Times New Roman" w:cs="Times New Roman"/>
                <w:color w:val="000000"/>
                <w:sz w:val="24"/>
                <w:szCs w:val="24"/>
              </w:rPr>
              <w:t>3. Раскройте методику Н.А. Чевелёвой.</w:t>
            </w:r>
          </w:p>
          <w:p w:rsidR="006C708D" w:rsidRDefault="00B74156">
            <w:pPr>
              <w:spacing w:after="0" w:line="240" w:lineRule="auto"/>
              <w:jc w:val="both"/>
              <w:rPr>
                <w:sz w:val="24"/>
                <w:szCs w:val="24"/>
              </w:rPr>
            </w:pPr>
            <w:r>
              <w:rPr>
                <w:rFonts w:ascii="Times New Roman" w:hAnsi="Times New Roman" w:cs="Times New Roman"/>
                <w:color w:val="000000"/>
                <w:sz w:val="24"/>
                <w:szCs w:val="24"/>
              </w:rPr>
              <w:t>4. Сравните формы организации логопедической помощи заикающимся в системе образования и здравоохранения, покажите сходство и различие в коррекционно- педагогической работе.</w:t>
            </w:r>
          </w:p>
          <w:p w:rsidR="006C708D" w:rsidRDefault="00B74156">
            <w:pPr>
              <w:spacing w:after="0" w:line="240" w:lineRule="auto"/>
              <w:jc w:val="both"/>
              <w:rPr>
                <w:sz w:val="24"/>
                <w:szCs w:val="24"/>
              </w:rPr>
            </w:pPr>
            <w:r>
              <w:rPr>
                <w:rFonts w:ascii="Times New Roman" w:hAnsi="Times New Roman" w:cs="Times New Roman"/>
                <w:color w:val="000000"/>
                <w:sz w:val="24"/>
                <w:szCs w:val="24"/>
              </w:rPr>
              <w:t>Заполните таблицу (параметры анализа установите самостоятельно).</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Логопедический кабинет в поликлинике Логопедическая группа в д/с Логопедическая группа в стационаре (санаторий)</w:t>
            </w:r>
          </w:p>
        </w:tc>
      </w:tr>
      <w:tr w:rsidR="006C708D">
        <w:trPr>
          <w:trHeight w:hRule="exact" w:val="585"/>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Современные  методики  логопедической  работы  по  коррекции  заикания  у</w:t>
            </w:r>
          </w:p>
          <w:p w:rsidR="006C708D" w:rsidRDefault="00B74156">
            <w:pPr>
              <w:spacing w:after="0" w:line="240" w:lineRule="auto"/>
              <w:jc w:val="center"/>
              <w:rPr>
                <w:sz w:val="24"/>
                <w:szCs w:val="24"/>
              </w:rPr>
            </w:pPr>
            <w:r>
              <w:rPr>
                <w:rFonts w:ascii="Times New Roman" w:hAnsi="Times New Roman" w:cs="Times New Roman"/>
                <w:b/>
                <w:color w:val="000000"/>
                <w:sz w:val="24"/>
                <w:szCs w:val="24"/>
              </w:rPr>
              <w:t>школьников</w:t>
            </w:r>
          </w:p>
        </w:tc>
      </w:tr>
      <w:tr w:rsidR="006C708D">
        <w:trPr>
          <w:trHeight w:hRule="exact" w:val="4071"/>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6.1. Специфика работы с детьми школьного возраста, включенность коррекционного процесса в  учебную  деятельность  школьников.  Методики  А.В.  Ястребовой,Н.А. Чевелевой  и  др.</w:t>
            </w:r>
          </w:p>
          <w:p w:rsidR="006C708D" w:rsidRDefault="00B74156">
            <w:pPr>
              <w:spacing w:after="0" w:line="240" w:lineRule="auto"/>
              <w:jc w:val="both"/>
              <w:rPr>
                <w:sz w:val="24"/>
                <w:szCs w:val="24"/>
              </w:rPr>
            </w:pPr>
            <w:r>
              <w:rPr>
                <w:rFonts w:ascii="Times New Roman" w:hAnsi="Times New Roman" w:cs="Times New Roman"/>
                <w:color w:val="000000"/>
                <w:sz w:val="24"/>
                <w:szCs w:val="24"/>
              </w:rPr>
              <w:t>6.2. Изучение практического опыта работы современных логопедических центров, логопунктов при общеобразовательных   и   коррекционных   школах,   информации интернет-сайтов   по использованию методик логопедической работы с заикающимися школьниками.</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Методики логопедической работы с заикающимися младшими школьниками.</w:t>
            </w:r>
          </w:p>
          <w:p w:rsidR="006C708D" w:rsidRDefault="00B74156">
            <w:pPr>
              <w:spacing w:after="0" w:line="240" w:lineRule="auto"/>
              <w:jc w:val="both"/>
              <w:rPr>
                <w:sz w:val="24"/>
                <w:szCs w:val="24"/>
              </w:rPr>
            </w:pPr>
            <w:r>
              <w:rPr>
                <w:rFonts w:ascii="Times New Roman" w:hAnsi="Times New Roman" w:cs="Times New Roman"/>
                <w:color w:val="000000"/>
                <w:sz w:val="24"/>
                <w:szCs w:val="24"/>
              </w:rPr>
              <w:t>2. Особенности логопедической работы при невротическом и неврозоподобном заикании.</w:t>
            </w:r>
          </w:p>
          <w:p w:rsidR="006C708D" w:rsidRDefault="00B74156">
            <w:pPr>
              <w:spacing w:after="0" w:line="240" w:lineRule="auto"/>
              <w:jc w:val="both"/>
              <w:rPr>
                <w:sz w:val="24"/>
                <w:szCs w:val="24"/>
              </w:rPr>
            </w:pPr>
            <w:r>
              <w:rPr>
                <w:rFonts w:ascii="Times New Roman" w:hAnsi="Times New Roman" w:cs="Times New Roman"/>
                <w:color w:val="000000"/>
                <w:sz w:val="24"/>
                <w:szCs w:val="24"/>
              </w:rPr>
              <w:t>3. Выпишите речевые режимы по системе Г.А. Волковой, проследите речевую активность ребёнка.</w:t>
            </w:r>
          </w:p>
          <w:p w:rsidR="006C708D" w:rsidRDefault="00B74156">
            <w:pPr>
              <w:spacing w:after="0" w:line="240" w:lineRule="auto"/>
              <w:jc w:val="both"/>
              <w:rPr>
                <w:sz w:val="24"/>
                <w:szCs w:val="24"/>
              </w:rPr>
            </w:pPr>
            <w:r>
              <w:rPr>
                <w:rFonts w:ascii="Times New Roman" w:hAnsi="Times New Roman" w:cs="Times New Roman"/>
                <w:color w:val="000000"/>
                <w:sz w:val="24"/>
                <w:szCs w:val="24"/>
              </w:rPr>
              <w:t>4. Проследите усложнение речевой активности в каждом из периодов по методики Н.А. Чевелёвой.</w:t>
            </w:r>
          </w:p>
        </w:tc>
      </w:tr>
      <w:tr w:rsidR="006C708D">
        <w:trPr>
          <w:trHeight w:hRule="exact" w:val="585"/>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Современные  методики  логопедической  работы  по  коррекции  заикания  у</w:t>
            </w:r>
          </w:p>
          <w:p w:rsidR="006C708D" w:rsidRDefault="00B74156">
            <w:pPr>
              <w:spacing w:after="0" w:line="240" w:lineRule="auto"/>
              <w:jc w:val="center"/>
              <w:rPr>
                <w:sz w:val="24"/>
                <w:szCs w:val="24"/>
              </w:rPr>
            </w:pPr>
            <w:r>
              <w:rPr>
                <w:rFonts w:ascii="Times New Roman" w:hAnsi="Times New Roman" w:cs="Times New Roman"/>
                <w:b/>
                <w:color w:val="000000"/>
                <w:sz w:val="24"/>
                <w:szCs w:val="24"/>
              </w:rPr>
              <w:t>подростков и взрослых.</w:t>
            </w:r>
          </w:p>
        </w:tc>
      </w:tr>
      <w:tr w:rsidR="006C708D">
        <w:trPr>
          <w:trHeight w:hRule="exact" w:val="2774"/>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7.1. Специфика клинической картины заикания в подростковом возрасте и у взрослых людей</w:t>
            </w:r>
          </w:p>
          <w:p w:rsidR="006C708D" w:rsidRDefault="00B74156">
            <w:pPr>
              <w:spacing w:after="0" w:line="240" w:lineRule="auto"/>
              <w:jc w:val="both"/>
              <w:rPr>
                <w:sz w:val="24"/>
                <w:szCs w:val="24"/>
              </w:rPr>
            </w:pPr>
            <w:r>
              <w:rPr>
                <w:rFonts w:ascii="Times New Roman" w:hAnsi="Times New Roman" w:cs="Times New Roman"/>
                <w:color w:val="000000"/>
                <w:sz w:val="24"/>
                <w:szCs w:val="24"/>
              </w:rPr>
              <w:t>7.2. Вторичные отклонения:  психические расстройства, логофобия и др.  Методики М.Е. Хватцева, В.М. Шкловского, JI.3. Андроновой, И.Ю. Абелевой и др. Профилактика рецидивов заикания и комплексное медико-психологическое воздействие на личность заикающегося.</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Опишите логопедические работы с заикающимися подростками и взрослыми.</w:t>
            </w:r>
          </w:p>
          <w:p w:rsidR="006C708D" w:rsidRDefault="00B74156">
            <w:pPr>
              <w:spacing w:after="0" w:line="240" w:lineRule="auto"/>
              <w:jc w:val="both"/>
              <w:rPr>
                <w:sz w:val="24"/>
                <w:szCs w:val="24"/>
              </w:rPr>
            </w:pPr>
            <w:r>
              <w:rPr>
                <w:rFonts w:ascii="Times New Roman" w:hAnsi="Times New Roman" w:cs="Times New Roman"/>
                <w:color w:val="000000"/>
                <w:sz w:val="24"/>
                <w:szCs w:val="24"/>
              </w:rPr>
              <w:t>• методика С.С. Ляпидевского</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1637"/>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lastRenderedPageBreak/>
              <w:t>• методика М.В. Селивёрстова, А.Я. Евгенова</w:t>
            </w:r>
          </w:p>
          <w:p w:rsidR="006C708D" w:rsidRDefault="00B74156">
            <w:pPr>
              <w:spacing w:after="0" w:line="240" w:lineRule="auto"/>
              <w:jc w:val="both"/>
              <w:rPr>
                <w:sz w:val="24"/>
                <w:szCs w:val="24"/>
              </w:rPr>
            </w:pPr>
            <w:r>
              <w:rPr>
                <w:rFonts w:ascii="Times New Roman" w:hAnsi="Times New Roman" w:cs="Times New Roman"/>
                <w:color w:val="000000"/>
                <w:sz w:val="24"/>
                <w:szCs w:val="24"/>
              </w:rPr>
              <w:t>• методика В.М. Шкловского</w:t>
            </w:r>
          </w:p>
          <w:p w:rsidR="006C708D" w:rsidRDefault="00B74156">
            <w:pPr>
              <w:spacing w:after="0" w:line="240" w:lineRule="auto"/>
              <w:jc w:val="both"/>
              <w:rPr>
                <w:sz w:val="24"/>
                <w:szCs w:val="24"/>
              </w:rPr>
            </w:pPr>
            <w:r>
              <w:rPr>
                <w:rFonts w:ascii="Times New Roman" w:hAnsi="Times New Roman" w:cs="Times New Roman"/>
                <w:color w:val="000000"/>
                <w:sz w:val="24"/>
                <w:szCs w:val="24"/>
              </w:rPr>
              <w:t>• методика Н.М. Асатиани,</w:t>
            </w:r>
          </w:p>
          <w:p w:rsidR="006C708D" w:rsidRDefault="00B74156">
            <w:pPr>
              <w:spacing w:after="0" w:line="240" w:lineRule="auto"/>
              <w:jc w:val="both"/>
              <w:rPr>
                <w:sz w:val="24"/>
                <w:szCs w:val="24"/>
              </w:rPr>
            </w:pPr>
            <w:r>
              <w:rPr>
                <w:rFonts w:ascii="Times New Roman" w:hAnsi="Times New Roman" w:cs="Times New Roman"/>
                <w:color w:val="000000"/>
                <w:sz w:val="24"/>
                <w:szCs w:val="24"/>
              </w:rPr>
              <w:t>• методика Л.3. Арутюнян (Андронова)</w:t>
            </w:r>
          </w:p>
          <w:p w:rsidR="006C708D" w:rsidRDefault="00B74156">
            <w:pPr>
              <w:spacing w:after="0" w:line="240" w:lineRule="auto"/>
              <w:jc w:val="both"/>
              <w:rPr>
                <w:sz w:val="24"/>
                <w:szCs w:val="24"/>
              </w:rPr>
            </w:pPr>
            <w:r>
              <w:rPr>
                <w:rFonts w:ascii="Times New Roman" w:hAnsi="Times New Roman" w:cs="Times New Roman"/>
                <w:color w:val="000000"/>
                <w:sz w:val="24"/>
                <w:szCs w:val="24"/>
              </w:rPr>
              <w:t>• методика Ю.Б. Некрасовой и др.</w:t>
            </w:r>
          </w:p>
          <w:p w:rsidR="006C708D" w:rsidRDefault="00B74156">
            <w:pPr>
              <w:spacing w:after="0" w:line="240" w:lineRule="auto"/>
              <w:jc w:val="both"/>
              <w:rPr>
                <w:sz w:val="24"/>
                <w:szCs w:val="24"/>
              </w:rPr>
            </w:pPr>
            <w:r>
              <w:rPr>
                <w:rFonts w:ascii="Times New Roman" w:hAnsi="Times New Roman" w:cs="Times New Roman"/>
                <w:color w:val="000000"/>
                <w:sz w:val="24"/>
                <w:szCs w:val="24"/>
              </w:rPr>
              <w:t>2. Психотерапия в комплексном подходе устранения заикания у подростков и взрослых.</w:t>
            </w:r>
          </w:p>
        </w:tc>
      </w:tr>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Психотерапия в коррекции заикания.</w:t>
            </w:r>
          </w:p>
        </w:tc>
      </w:tr>
      <w:tr w:rsidR="006C708D">
        <w:trPr>
          <w:trHeight w:hRule="exact" w:val="2178"/>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8.1. Значение  психотерапевтического  метода  в  коррекции  заикания.  Методика  Ю.Б. Некрасовой  и  других  авторов.</w:t>
            </w:r>
          </w:p>
          <w:p w:rsidR="006C708D" w:rsidRDefault="00B74156">
            <w:pPr>
              <w:spacing w:after="0" w:line="240" w:lineRule="auto"/>
              <w:jc w:val="both"/>
              <w:rPr>
                <w:sz w:val="24"/>
                <w:szCs w:val="24"/>
              </w:rPr>
            </w:pPr>
            <w:r>
              <w:rPr>
                <w:rFonts w:ascii="Times New Roman" w:hAnsi="Times New Roman" w:cs="Times New Roman"/>
                <w:color w:val="000000"/>
                <w:sz w:val="24"/>
                <w:szCs w:val="24"/>
              </w:rPr>
              <w:t>8.2. Изучение  методов  психологического  воздействия  на личность заикающегося с целью формирования у него активной позиции по преодолению дефекта.</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Опишите виды психотерапии и специфика их применения в логопедической практике. Современное состояние проблемы.</w:t>
            </w:r>
          </w:p>
        </w:tc>
      </w:tr>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Инновационные методы коррекции заикания.</w:t>
            </w:r>
          </w:p>
        </w:tc>
      </w:tr>
      <w:tr w:rsidR="006C708D">
        <w:trPr>
          <w:trHeight w:hRule="exact" w:val="1907"/>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9.1. Современные   методы   коррекции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9.2. Использование   ТСО. Современные компьютерные  программы  для  коррекции заикания.</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Подумайте, какие нетрадиционные  методы можно применить в коррекции заикания.  2. Опишите значение логоритмики в коррекции заикания.</w:t>
            </w:r>
          </w:p>
        </w:tc>
      </w:tr>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Формы организации логопедической помощи заикающимся.</w:t>
            </w:r>
          </w:p>
        </w:tc>
      </w:tr>
      <w:tr w:rsidR="006C708D">
        <w:trPr>
          <w:trHeight w:hRule="exact" w:val="2719"/>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Формы работы с заикающимися людьми.  Структура логопедических занятий  с детьми  и взрослыми.  Требования  к  организации  работы.  Планирование  и  оценка результативности занятий.</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«Известные «заики»» (используя ресурс Интернета и др. информационные источники приведите примеры известных/популярных имен, которые имели(ют) заикание).</w:t>
            </w:r>
          </w:p>
          <w:p w:rsidR="006C708D" w:rsidRDefault="00B74156">
            <w:pPr>
              <w:spacing w:after="0" w:line="240" w:lineRule="auto"/>
              <w:jc w:val="both"/>
              <w:rPr>
                <w:sz w:val="24"/>
                <w:szCs w:val="24"/>
              </w:rPr>
            </w:pPr>
            <w:r>
              <w:rPr>
                <w:rFonts w:ascii="Times New Roman" w:hAnsi="Times New Roman" w:cs="Times New Roman"/>
                <w:color w:val="000000"/>
                <w:sz w:val="24"/>
                <w:szCs w:val="24"/>
              </w:rPr>
              <w:t>2.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rsidR="006C708D" w:rsidRDefault="00B74156">
            <w:pPr>
              <w:spacing w:after="0" w:line="240" w:lineRule="auto"/>
              <w:jc w:val="both"/>
              <w:rPr>
                <w:sz w:val="24"/>
                <w:szCs w:val="24"/>
              </w:rPr>
            </w:pPr>
            <w:r>
              <w:rPr>
                <w:rFonts w:ascii="Times New Roman" w:hAnsi="Times New Roman" w:cs="Times New Roman"/>
                <w:color w:val="000000"/>
                <w:sz w:val="24"/>
                <w:szCs w:val="24"/>
              </w:rPr>
              <w:t>3. Расскажите об отборе детей в специальные учреждения 5 вида.</w:t>
            </w:r>
          </w:p>
        </w:tc>
      </w:tr>
      <w:tr w:rsidR="006C708D">
        <w:trPr>
          <w:trHeight w:hRule="exact" w:val="277"/>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708D">
        <w:trPr>
          <w:trHeight w:hRule="exact" w:val="599"/>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Тема №1. Предупреждение и преодоление нарушений темпа и ритма речи несудорожного характера</w:t>
            </w:r>
          </w:p>
        </w:tc>
      </w:tr>
      <w:tr w:rsidR="006C708D">
        <w:trPr>
          <w:trHeight w:hRule="exact" w:val="1366"/>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Цели занятия:</w:t>
            </w:r>
          </w:p>
          <w:p w:rsidR="006C708D" w:rsidRDefault="00B74156">
            <w:pPr>
              <w:spacing w:after="0" w:line="240" w:lineRule="auto"/>
              <w:jc w:val="both"/>
              <w:rPr>
                <w:sz w:val="24"/>
                <w:szCs w:val="24"/>
              </w:rPr>
            </w:pPr>
            <w:r>
              <w:rPr>
                <w:rFonts w:ascii="Times New Roman" w:hAnsi="Times New Roman" w:cs="Times New Roman"/>
                <w:color w:val="000000"/>
                <w:sz w:val="24"/>
                <w:szCs w:val="24"/>
              </w:rPr>
              <w:t>1.Закрепить у студентов знания об особенностях н арушения темпо-ритмической стороны речи несудорожного характера.</w:t>
            </w:r>
          </w:p>
          <w:p w:rsidR="006C708D" w:rsidRDefault="00B74156">
            <w:pPr>
              <w:spacing w:after="0" w:line="240" w:lineRule="auto"/>
              <w:jc w:val="both"/>
              <w:rPr>
                <w:sz w:val="24"/>
                <w:szCs w:val="24"/>
              </w:rPr>
            </w:pPr>
            <w:r>
              <w:rPr>
                <w:rFonts w:ascii="Times New Roman" w:hAnsi="Times New Roman" w:cs="Times New Roman"/>
                <w:color w:val="000000"/>
                <w:sz w:val="24"/>
                <w:szCs w:val="24"/>
              </w:rPr>
              <w:t>2.Обсудить основные направления профилактической и коррекционной работы при тахилалии и брадилалии.</w:t>
            </w:r>
          </w:p>
        </w:tc>
      </w:tr>
      <w:tr w:rsidR="006C708D">
        <w:trPr>
          <w:trHeight w:hRule="exact" w:val="319"/>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Тема №2. Этиология и патогенез заикания.</w:t>
            </w:r>
          </w:p>
        </w:tc>
      </w:tr>
      <w:tr w:rsidR="006C708D">
        <w:trPr>
          <w:trHeight w:hRule="exact" w:val="2719"/>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Цели занятия:</w:t>
            </w:r>
          </w:p>
          <w:p w:rsidR="006C708D" w:rsidRDefault="00B74156">
            <w:pPr>
              <w:spacing w:after="0" w:line="240" w:lineRule="auto"/>
              <w:jc w:val="both"/>
              <w:rPr>
                <w:sz w:val="24"/>
                <w:szCs w:val="24"/>
              </w:rPr>
            </w:pPr>
            <w:r>
              <w:rPr>
                <w:rFonts w:ascii="Times New Roman" w:hAnsi="Times New Roman" w:cs="Times New Roman"/>
                <w:color w:val="000000"/>
                <w:sz w:val="24"/>
                <w:szCs w:val="24"/>
              </w:rPr>
              <w:t>1. Закрепить у студентов знания о сущности заикания, разнообразии подходов к его определению.</w:t>
            </w:r>
          </w:p>
          <w:p w:rsidR="006C708D" w:rsidRDefault="00B74156">
            <w:pPr>
              <w:spacing w:after="0" w:line="240" w:lineRule="auto"/>
              <w:jc w:val="both"/>
              <w:rPr>
                <w:sz w:val="24"/>
                <w:szCs w:val="24"/>
              </w:rPr>
            </w:pPr>
            <w:r>
              <w:rPr>
                <w:rFonts w:ascii="Times New Roman" w:hAnsi="Times New Roman" w:cs="Times New Roman"/>
                <w:color w:val="000000"/>
                <w:sz w:val="24"/>
                <w:szCs w:val="24"/>
              </w:rPr>
              <w:t>2.Сформировать  у  студентов  представления  о  полиэтиологической природе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3.Определить  основные  критические  периоды  онтогенеза  для  возникновения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4.Обсудить основные точки зрения на патогенетические механизмы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5.Выработать   первоначальные   умения   анализировать   психолого-</w:t>
            </w:r>
          </w:p>
          <w:p w:rsidR="006C708D" w:rsidRDefault="00B74156">
            <w:pPr>
              <w:spacing w:after="0" w:line="240" w:lineRule="auto"/>
              <w:jc w:val="both"/>
              <w:rPr>
                <w:sz w:val="24"/>
                <w:szCs w:val="24"/>
              </w:rPr>
            </w:pPr>
            <w:r>
              <w:rPr>
                <w:rFonts w:ascii="Times New Roman" w:hAnsi="Times New Roman" w:cs="Times New Roman"/>
                <w:color w:val="000000"/>
                <w:sz w:val="24"/>
                <w:szCs w:val="24"/>
              </w:rPr>
              <w:t>медико-педагогическую  документацию  с  целью  определения  возможных  причин возникновения заикания.</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lastRenderedPageBreak/>
              <w:t>Тема №3. Феноменология заикания.</w:t>
            </w:r>
          </w:p>
        </w:tc>
      </w:tr>
      <w:tr w:rsidR="006C708D">
        <w:trPr>
          <w:trHeight w:hRule="exact" w:val="2178"/>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Цели занятия:</w:t>
            </w:r>
          </w:p>
          <w:p w:rsidR="006C708D" w:rsidRDefault="00B74156">
            <w:pPr>
              <w:spacing w:after="0" w:line="240" w:lineRule="auto"/>
              <w:jc w:val="both"/>
              <w:rPr>
                <w:sz w:val="24"/>
                <w:szCs w:val="24"/>
              </w:rPr>
            </w:pPr>
            <w:r>
              <w:rPr>
                <w:rFonts w:ascii="Times New Roman" w:hAnsi="Times New Roman" w:cs="Times New Roman"/>
                <w:color w:val="000000"/>
                <w:sz w:val="24"/>
                <w:szCs w:val="24"/>
              </w:rPr>
              <w:t>1.Закрепить у студентов представления о заикании как сложном синдроме.</w:t>
            </w:r>
          </w:p>
          <w:p w:rsidR="006C708D" w:rsidRDefault="00B74156">
            <w:pPr>
              <w:spacing w:after="0" w:line="240" w:lineRule="auto"/>
              <w:jc w:val="both"/>
              <w:rPr>
                <w:sz w:val="24"/>
                <w:szCs w:val="24"/>
              </w:rPr>
            </w:pPr>
            <w:r>
              <w:rPr>
                <w:rFonts w:ascii="Times New Roman" w:hAnsi="Times New Roman" w:cs="Times New Roman"/>
                <w:color w:val="000000"/>
                <w:sz w:val="24"/>
                <w:szCs w:val="24"/>
              </w:rPr>
              <w:t>2.Обсудить   взаимосвязь   между   клиническими   и   психопатологическими</w:t>
            </w:r>
          </w:p>
          <w:p w:rsidR="006C708D" w:rsidRDefault="00B74156">
            <w:pPr>
              <w:spacing w:after="0" w:line="240" w:lineRule="auto"/>
              <w:jc w:val="both"/>
              <w:rPr>
                <w:sz w:val="24"/>
                <w:szCs w:val="24"/>
              </w:rPr>
            </w:pPr>
            <w:r>
              <w:rPr>
                <w:rFonts w:ascii="Times New Roman" w:hAnsi="Times New Roman" w:cs="Times New Roman"/>
                <w:color w:val="000000"/>
                <w:sz w:val="24"/>
                <w:szCs w:val="24"/>
              </w:rPr>
              <w:t>проявлениями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3.Обсудить  специфику  проявления  симптоматики  в  зависимости  от  фазы  его развития и возрастных этапов.</w:t>
            </w:r>
          </w:p>
          <w:p w:rsidR="006C708D" w:rsidRDefault="00B74156">
            <w:pPr>
              <w:spacing w:after="0" w:line="240" w:lineRule="auto"/>
              <w:jc w:val="both"/>
              <w:rPr>
                <w:sz w:val="24"/>
                <w:szCs w:val="24"/>
              </w:rPr>
            </w:pPr>
            <w:r>
              <w:rPr>
                <w:rFonts w:ascii="Times New Roman" w:hAnsi="Times New Roman" w:cs="Times New Roman"/>
                <w:color w:val="000000"/>
                <w:sz w:val="24"/>
                <w:szCs w:val="24"/>
              </w:rPr>
              <w:t>4.Выработать  у  студентов  умения  на  основе  анализа  основных  проявлений заикания определять основные его клинические формы.</w:t>
            </w:r>
          </w:p>
        </w:tc>
      </w:tr>
      <w:tr w:rsidR="006C708D">
        <w:trPr>
          <w:trHeight w:hRule="exact" w:val="319"/>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Тема №4.  Психолого-педагогическое обследование заикающихся.</w:t>
            </w:r>
          </w:p>
        </w:tc>
      </w:tr>
      <w:tr w:rsidR="006C708D">
        <w:trPr>
          <w:trHeight w:hRule="exact" w:val="1366"/>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Цели занятия:</w:t>
            </w:r>
          </w:p>
          <w:p w:rsidR="006C708D" w:rsidRDefault="00B74156">
            <w:pPr>
              <w:spacing w:after="0" w:line="240" w:lineRule="auto"/>
              <w:jc w:val="both"/>
              <w:rPr>
                <w:sz w:val="24"/>
                <w:szCs w:val="24"/>
              </w:rPr>
            </w:pPr>
            <w:r>
              <w:rPr>
                <w:rFonts w:ascii="Times New Roman" w:hAnsi="Times New Roman" w:cs="Times New Roman"/>
                <w:color w:val="000000"/>
                <w:sz w:val="24"/>
                <w:szCs w:val="24"/>
              </w:rPr>
              <w:t>1.Закрепить,  углубить  и  актуализировать  знания  студентов  о  содержании  и методах комплексного обследования заикающихся.</w:t>
            </w:r>
          </w:p>
          <w:p w:rsidR="006C708D" w:rsidRDefault="00B74156">
            <w:pPr>
              <w:spacing w:after="0" w:line="240" w:lineRule="auto"/>
              <w:jc w:val="both"/>
              <w:rPr>
                <w:sz w:val="24"/>
                <w:szCs w:val="24"/>
              </w:rPr>
            </w:pPr>
            <w:r>
              <w:rPr>
                <w:rFonts w:ascii="Times New Roman" w:hAnsi="Times New Roman" w:cs="Times New Roman"/>
                <w:color w:val="000000"/>
                <w:sz w:val="24"/>
                <w:szCs w:val="24"/>
              </w:rPr>
              <w:t>2.Создать  условия  для  формирования  практических  навыков  обследования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заикающихся.</w:t>
            </w:r>
          </w:p>
        </w:tc>
      </w:tr>
      <w:tr w:rsidR="006C708D">
        <w:trPr>
          <w:trHeight w:hRule="exact" w:val="599"/>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Тема №5. Комплексная психолого-педагогическая реабилитация заикающихся.</w:t>
            </w:r>
          </w:p>
          <w:p w:rsidR="006C708D" w:rsidRDefault="00B74156">
            <w:pPr>
              <w:spacing w:after="0" w:line="240" w:lineRule="auto"/>
              <w:jc w:val="center"/>
              <w:rPr>
                <w:sz w:val="24"/>
                <w:szCs w:val="24"/>
              </w:rPr>
            </w:pPr>
            <w:r>
              <w:rPr>
                <w:rFonts w:ascii="Times New Roman" w:hAnsi="Times New Roman" w:cs="Times New Roman"/>
                <w:b/>
                <w:color w:val="000000"/>
                <w:sz w:val="24"/>
                <w:szCs w:val="24"/>
              </w:rPr>
              <w:t>Цели занятия:</w:t>
            </w:r>
          </w:p>
        </w:tc>
      </w:tr>
      <w:tr w:rsidR="006C708D">
        <w:trPr>
          <w:trHeight w:hRule="exact" w:val="3530"/>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1. Рассмотреть в исторической ретроспективе формирование основных подходов к коррекции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2.Закрепить  у  студентов  знания  о  необходимости  реализации  принципа</w:t>
            </w:r>
          </w:p>
          <w:p w:rsidR="006C708D" w:rsidRDefault="00B74156">
            <w:pPr>
              <w:spacing w:after="0" w:line="240" w:lineRule="auto"/>
              <w:jc w:val="both"/>
              <w:rPr>
                <w:sz w:val="24"/>
                <w:szCs w:val="24"/>
              </w:rPr>
            </w:pPr>
            <w:r>
              <w:rPr>
                <w:rFonts w:ascii="Times New Roman" w:hAnsi="Times New Roman" w:cs="Times New Roman"/>
                <w:color w:val="000000"/>
                <w:sz w:val="24"/>
                <w:szCs w:val="24"/>
              </w:rPr>
              <w:t>комплексного подхода в организации предупреждения и преодоления заикания.</w:t>
            </w:r>
          </w:p>
          <w:p w:rsidR="006C708D" w:rsidRDefault="00B74156">
            <w:pPr>
              <w:spacing w:after="0" w:line="240" w:lineRule="auto"/>
              <w:jc w:val="both"/>
              <w:rPr>
                <w:sz w:val="24"/>
                <w:szCs w:val="24"/>
              </w:rPr>
            </w:pPr>
            <w:r>
              <w:rPr>
                <w:rFonts w:ascii="Times New Roman" w:hAnsi="Times New Roman" w:cs="Times New Roman"/>
                <w:color w:val="000000"/>
                <w:sz w:val="24"/>
                <w:szCs w:val="24"/>
              </w:rPr>
              <w:t>3.Обсудить  задачи,  содержание,  формы  лечебно-оздоровительной  работы  при заикании.</w:t>
            </w:r>
          </w:p>
          <w:p w:rsidR="006C708D" w:rsidRDefault="00B74156">
            <w:pPr>
              <w:spacing w:after="0" w:line="240" w:lineRule="auto"/>
              <w:jc w:val="both"/>
              <w:rPr>
                <w:sz w:val="24"/>
                <w:szCs w:val="24"/>
              </w:rPr>
            </w:pPr>
            <w:r>
              <w:rPr>
                <w:rFonts w:ascii="Times New Roman" w:hAnsi="Times New Roman" w:cs="Times New Roman"/>
                <w:color w:val="000000"/>
                <w:sz w:val="24"/>
                <w:szCs w:val="24"/>
              </w:rPr>
              <w:t>4.Обсудить    задачи,    содержание,    формы    психолого-педагогической</w:t>
            </w:r>
          </w:p>
          <w:p w:rsidR="006C708D" w:rsidRDefault="00B74156">
            <w:pPr>
              <w:spacing w:after="0" w:line="240" w:lineRule="auto"/>
              <w:jc w:val="both"/>
              <w:rPr>
                <w:sz w:val="24"/>
                <w:szCs w:val="24"/>
              </w:rPr>
            </w:pPr>
            <w:r>
              <w:rPr>
                <w:rFonts w:ascii="Times New Roman" w:hAnsi="Times New Roman" w:cs="Times New Roman"/>
                <w:color w:val="000000"/>
                <w:sz w:val="24"/>
                <w:szCs w:val="24"/>
              </w:rPr>
              <w:t>(логопедической) работы при заикании.</w:t>
            </w:r>
          </w:p>
          <w:p w:rsidR="006C708D" w:rsidRDefault="00B74156">
            <w:pPr>
              <w:spacing w:after="0" w:line="240" w:lineRule="auto"/>
              <w:jc w:val="both"/>
              <w:rPr>
                <w:sz w:val="24"/>
                <w:szCs w:val="24"/>
              </w:rPr>
            </w:pPr>
            <w:r>
              <w:rPr>
                <w:rFonts w:ascii="Times New Roman" w:hAnsi="Times New Roman" w:cs="Times New Roman"/>
                <w:color w:val="000000"/>
                <w:sz w:val="24"/>
                <w:szCs w:val="24"/>
              </w:rPr>
              <w:t>5.Сформировать    первоначальные    умения    проведения    рациональной</w:t>
            </w:r>
          </w:p>
          <w:p w:rsidR="006C708D" w:rsidRDefault="00B74156">
            <w:pPr>
              <w:spacing w:after="0" w:line="240" w:lineRule="auto"/>
              <w:jc w:val="both"/>
              <w:rPr>
                <w:sz w:val="24"/>
                <w:szCs w:val="24"/>
              </w:rPr>
            </w:pPr>
            <w:r>
              <w:rPr>
                <w:rFonts w:ascii="Times New Roman" w:hAnsi="Times New Roman" w:cs="Times New Roman"/>
                <w:color w:val="000000"/>
                <w:sz w:val="24"/>
                <w:szCs w:val="24"/>
              </w:rPr>
              <w:t>психотерапии с заикающимся.</w:t>
            </w:r>
          </w:p>
          <w:p w:rsidR="006C708D" w:rsidRDefault="00B74156">
            <w:pPr>
              <w:spacing w:after="0" w:line="240" w:lineRule="auto"/>
              <w:jc w:val="both"/>
              <w:rPr>
                <w:sz w:val="24"/>
                <w:szCs w:val="24"/>
              </w:rPr>
            </w:pPr>
            <w:r>
              <w:rPr>
                <w:rFonts w:ascii="Times New Roman" w:hAnsi="Times New Roman" w:cs="Times New Roman"/>
                <w:color w:val="000000"/>
                <w:sz w:val="24"/>
                <w:szCs w:val="24"/>
              </w:rPr>
              <w:t>6.Сформировать  первоначальные  умения  в  разработке  рекомендаций  по</w:t>
            </w:r>
          </w:p>
          <w:p w:rsidR="006C708D" w:rsidRDefault="00B74156">
            <w:pPr>
              <w:spacing w:after="0" w:line="240" w:lineRule="auto"/>
              <w:jc w:val="both"/>
              <w:rPr>
                <w:sz w:val="24"/>
                <w:szCs w:val="24"/>
              </w:rPr>
            </w:pPr>
            <w:r>
              <w:rPr>
                <w:rFonts w:ascii="Times New Roman" w:hAnsi="Times New Roman" w:cs="Times New Roman"/>
                <w:color w:val="000000"/>
                <w:sz w:val="24"/>
                <w:szCs w:val="24"/>
              </w:rPr>
              <w:t>профилактике  и  предупреждению  рецидивов  заикания  для  социального окружения заикающегося (семьи, педагогов).</w:t>
            </w:r>
          </w:p>
        </w:tc>
      </w:tr>
      <w:tr w:rsidR="006C708D">
        <w:trPr>
          <w:trHeight w:hRule="exact" w:val="599"/>
        </w:trPr>
        <w:tc>
          <w:tcPr>
            <w:tcW w:w="9654" w:type="dxa"/>
            <w:shd w:val="clear" w:color="000000" w:fill="FFFFFF"/>
            <w:tcMar>
              <w:left w:w="34" w:type="dxa"/>
              <w:right w:w="34" w:type="dxa"/>
            </w:tcMar>
          </w:tcPr>
          <w:p w:rsidR="006C708D" w:rsidRDefault="00B74156">
            <w:pPr>
              <w:spacing w:after="0" w:line="240" w:lineRule="auto"/>
              <w:jc w:val="center"/>
              <w:rPr>
                <w:sz w:val="24"/>
                <w:szCs w:val="24"/>
              </w:rPr>
            </w:pPr>
            <w:r>
              <w:rPr>
                <w:rFonts w:ascii="Times New Roman" w:hAnsi="Times New Roman" w:cs="Times New Roman"/>
                <w:b/>
                <w:color w:val="000000"/>
                <w:sz w:val="24"/>
                <w:szCs w:val="24"/>
              </w:rPr>
              <w:t>Тема №6. Организация  коррекционно-развивающего  процесса  в специализированной группе для заикающихся детей.</w:t>
            </w:r>
          </w:p>
        </w:tc>
      </w:tr>
      <w:tr w:rsidR="006C708D">
        <w:trPr>
          <w:trHeight w:hRule="exact" w:val="3260"/>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Цели занятия:</w:t>
            </w:r>
          </w:p>
          <w:p w:rsidR="006C708D" w:rsidRDefault="00B74156">
            <w:pPr>
              <w:spacing w:after="0" w:line="240" w:lineRule="auto"/>
              <w:jc w:val="both"/>
              <w:rPr>
                <w:sz w:val="24"/>
                <w:szCs w:val="24"/>
              </w:rPr>
            </w:pPr>
            <w:r>
              <w:rPr>
                <w:rFonts w:ascii="Times New Roman" w:hAnsi="Times New Roman" w:cs="Times New Roman"/>
                <w:color w:val="000000"/>
                <w:sz w:val="24"/>
                <w:szCs w:val="24"/>
              </w:rPr>
              <w:t>1.Закрепить  у  студентов  знания  о  коррекционно-развивающих  задачах  и</w:t>
            </w:r>
          </w:p>
          <w:p w:rsidR="006C708D" w:rsidRDefault="00B74156">
            <w:pPr>
              <w:spacing w:after="0" w:line="240" w:lineRule="auto"/>
              <w:jc w:val="both"/>
              <w:rPr>
                <w:sz w:val="24"/>
                <w:szCs w:val="24"/>
              </w:rPr>
            </w:pPr>
            <w:r>
              <w:rPr>
                <w:rFonts w:ascii="Times New Roman" w:hAnsi="Times New Roman" w:cs="Times New Roman"/>
                <w:color w:val="000000"/>
                <w:sz w:val="24"/>
                <w:szCs w:val="24"/>
              </w:rPr>
              <w:t>программном  содержании  логопедической  работы  с  заикающимися  дошкольниками  в условиях специализированной группы ДОО;</w:t>
            </w:r>
          </w:p>
          <w:p w:rsidR="006C708D" w:rsidRDefault="00B74156">
            <w:pPr>
              <w:spacing w:after="0" w:line="240" w:lineRule="auto"/>
              <w:jc w:val="both"/>
              <w:rPr>
                <w:sz w:val="24"/>
                <w:szCs w:val="24"/>
              </w:rPr>
            </w:pPr>
            <w:r>
              <w:rPr>
                <w:rFonts w:ascii="Times New Roman" w:hAnsi="Times New Roman" w:cs="Times New Roman"/>
                <w:color w:val="000000"/>
                <w:sz w:val="24"/>
                <w:szCs w:val="24"/>
              </w:rPr>
              <w:t>2.Закрепить  знания  студентов  об  организации  коррекционно-развивающего процесса с заикающимися дошкольниками в условиях специализированной группы ДОО;</w:t>
            </w:r>
          </w:p>
          <w:p w:rsidR="006C708D" w:rsidRDefault="00B74156">
            <w:pPr>
              <w:spacing w:after="0" w:line="240" w:lineRule="auto"/>
              <w:jc w:val="both"/>
              <w:rPr>
                <w:sz w:val="24"/>
                <w:szCs w:val="24"/>
              </w:rPr>
            </w:pPr>
            <w:r>
              <w:rPr>
                <w:rFonts w:ascii="Times New Roman" w:hAnsi="Times New Roman" w:cs="Times New Roman"/>
                <w:color w:val="000000"/>
                <w:sz w:val="24"/>
                <w:szCs w:val="24"/>
              </w:rPr>
              <w:t>3.Практически   познакомить   студентов   со   структурой   и   организацией фронтального(подгруппового) занятия с заикающимися дошкольниками;</w:t>
            </w:r>
          </w:p>
          <w:p w:rsidR="006C708D" w:rsidRDefault="00B74156">
            <w:pPr>
              <w:spacing w:after="0" w:line="240" w:lineRule="auto"/>
              <w:jc w:val="both"/>
              <w:rPr>
                <w:sz w:val="24"/>
                <w:szCs w:val="24"/>
              </w:rPr>
            </w:pPr>
            <w:r>
              <w:rPr>
                <w:rFonts w:ascii="Times New Roman" w:hAnsi="Times New Roman" w:cs="Times New Roman"/>
                <w:color w:val="000000"/>
                <w:sz w:val="24"/>
                <w:szCs w:val="24"/>
              </w:rPr>
              <w:t>4.Создать условия для формирования навыков анализа фронтального занятияс заикающимися дошкольниками;</w:t>
            </w:r>
          </w:p>
          <w:p w:rsidR="006C708D" w:rsidRDefault="00B74156">
            <w:pPr>
              <w:spacing w:after="0" w:line="240" w:lineRule="auto"/>
              <w:jc w:val="both"/>
              <w:rPr>
                <w:sz w:val="24"/>
                <w:szCs w:val="24"/>
              </w:rPr>
            </w:pPr>
            <w:r>
              <w:rPr>
                <w:rFonts w:ascii="Times New Roman" w:hAnsi="Times New Roman" w:cs="Times New Roman"/>
                <w:color w:val="000000"/>
                <w:sz w:val="24"/>
                <w:szCs w:val="24"/>
              </w:rPr>
              <w:t>5.Сформировать умения планировать и составлять план-конспект фронтального занятия с заикающимися дошкольниками.</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708D">
        <w:trPr>
          <w:trHeight w:hRule="exact" w:val="855"/>
        </w:trPr>
        <w:tc>
          <w:tcPr>
            <w:tcW w:w="9654" w:type="dxa"/>
            <w:gridSpan w:val="2"/>
            <w:shd w:val="clear" w:color="000000" w:fill="FFFFFF"/>
            <w:tcMar>
              <w:left w:w="34" w:type="dxa"/>
              <w:right w:w="34" w:type="dxa"/>
            </w:tcMar>
          </w:tcPr>
          <w:p w:rsidR="006C708D" w:rsidRDefault="006C708D">
            <w:pPr>
              <w:spacing w:after="0" w:line="240" w:lineRule="auto"/>
              <w:rPr>
                <w:sz w:val="24"/>
                <w:szCs w:val="24"/>
              </w:rPr>
            </w:pPr>
          </w:p>
          <w:p w:rsidR="006C708D" w:rsidRDefault="00B741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708D">
        <w:trPr>
          <w:trHeight w:hRule="exact" w:val="4912"/>
        </w:trPr>
        <w:tc>
          <w:tcPr>
            <w:tcW w:w="9654" w:type="dxa"/>
            <w:gridSpan w:val="2"/>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методики коррекции заикания» / Котлярова Т.С.. – Омск: Изд-во Омской гуманитарной академии, 2022.</w:t>
            </w:r>
          </w:p>
          <w:p w:rsidR="006C708D" w:rsidRDefault="00B741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708D" w:rsidRDefault="00B741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708D" w:rsidRDefault="00B741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708D">
        <w:trPr>
          <w:trHeight w:hRule="exact" w:val="994"/>
        </w:trPr>
        <w:tc>
          <w:tcPr>
            <w:tcW w:w="9654" w:type="dxa"/>
            <w:gridSpan w:val="2"/>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708D" w:rsidRDefault="00B74156">
            <w:pPr>
              <w:spacing w:after="0" w:line="240" w:lineRule="auto"/>
              <w:rPr>
                <w:sz w:val="24"/>
                <w:szCs w:val="24"/>
              </w:rPr>
            </w:pPr>
            <w:r>
              <w:rPr>
                <w:rFonts w:ascii="Times New Roman" w:hAnsi="Times New Roman" w:cs="Times New Roman"/>
                <w:b/>
                <w:color w:val="000000"/>
                <w:sz w:val="24"/>
                <w:szCs w:val="24"/>
              </w:rPr>
              <w:t>Основная:</w:t>
            </w:r>
          </w:p>
        </w:tc>
      </w:tr>
      <w:tr w:rsidR="006C708D">
        <w:trPr>
          <w:trHeight w:hRule="exact" w:val="555"/>
        </w:trPr>
        <w:tc>
          <w:tcPr>
            <w:tcW w:w="9654" w:type="dxa"/>
            <w:gridSpan w:val="2"/>
            <w:shd w:val="clear" w:color="000000" w:fill="FFFFFF"/>
            <w:tcMar>
              <w:left w:w="34" w:type="dxa"/>
              <w:right w:w="34" w:type="dxa"/>
            </w:tcMar>
          </w:tcPr>
          <w:p w:rsidR="006C708D" w:rsidRDefault="00B741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2AFE">
                <w:rPr>
                  <w:rStyle w:val="a3"/>
                </w:rPr>
                <w:t>https://urait.ru/bcode/455662</w:t>
              </w:r>
            </w:hyperlink>
            <w:r>
              <w:t xml:space="preserve"> </w:t>
            </w:r>
          </w:p>
        </w:tc>
      </w:tr>
      <w:tr w:rsidR="006C708D">
        <w:trPr>
          <w:trHeight w:hRule="exact" w:val="826"/>
        </w:trPr>
        <w:tc>
          <w:tcPr>
            <w:tcW w:w="9654" w:type="dxa"/>
            <w:gridSpan w:val="2"/>
            <w:shd w:val="clear" w:color="000000" w:fill="FFFFFF"/>
            <w:tcMar>
              <w:left w:w="34" w:type="dxa"/>
              <w:right w:w="34" w:type="dxa"/>
            </w:tcMar>
          </w:tcPr>
          <w:p w:rsidR="006C708D" w:rsidRDefault="00B741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расстройств</w:t>
            </w:r>
            <w:r>
              <w:t xml:space="preserve"> </w:t>
            </w:r>
            <w:r>
              <w:rPr>
                <w:rFonts w:ascii="Times New Roman" w:hAnsi="Times New Roman" w:cs="Times New Roman"/>
                <w:color w:val="000000"/>
                <w:sz w:val="24"/>
                <w:szCs w:val="24"/>
              </w:rPr>
              <w:t>детского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Фесенко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Лохов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2AFE">
                <w:rPr>
                  <w:rStyle w:val="a3"/>
                </w:rPr>
                <w:t>https://urait.ru/bcode/448512</w:t>
              </w:r>
            </w:hyperlink>
            <w:r>
              <w:t xml:space="preserve"> </w:t>
            </w:r>
          </w:p>
        </w:tc>
      </w:tr>
      <w:tr w:rsidR="006C708D">
        <w:trPr>
          <w:trHeight w:hRule="exact" w:val="304"/>
        </w:trPr>
        <w:tc>
          <w:tcPr>
            <w:tcW w:w="285" w:type="dxa"/>
          </w:tcPr>
          <w:p w:rsidR="006C708D" w:rsidRDefault="006C708D"/>
        </w:tc>
        <w:tc>
          <w:tcPr>
            <w:tcW w:w="9370"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i/>
                <w:color w:val="000000"/>
                <w:sz w:val="24"/>
                <w:szCs w:val="24"/>
              </w:rPr>
              <w:t>Дополнительная:</w:t>
            </w:r>
          </w:p>
        </w:tc>
      </w:tr>
      <w:tr w:rsidR="006C708D">
        <w:trPr>
          <w:trHeight w:hRule="exact" w:val="799"/>
        </w:trPr>
        <w:tc>
          <w:tcPr>
            <w:tcW w:w="9654" w:type="dxa"/>
            <w:gridSpan w:val="2"/>
            <w:shd w:val="clear" w:color="000000" w:fill="FFFFFF"/>
            <w:tcMar>
              <w:left w:w="34" w:type="dxa"/>
              <w:right w:w="34" w:type="dxa"/>
            </w:tcMar>
          </w:tcPr>
          <w:p w:rsidR="006C708D" w:rsidRDefault="00B741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Нарушение</w:t>
            </w:r>
            <w:r>
              <w:t xml:space="preserve"> </w:t>
            </w:r>
            <w:r>
              <w:rPr>
                <w:rFonts w:ascii="Times New Roman" w:hAnsi="Times New Roman" w:cs="Times New Roman"/>
                <w:color w:val="000000"/>
                <w:sz w:val="24"/>
                <w:szCs w:val="24"/>
              </w:rPr>
              <w:t>темпа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2AFE">
                <w:rPr>
                  <w:rStyle w:val="a3"/>
                </w:rPr>
                <w:t>http://www.iprbookshop.ru/83203.html</w:t>
              </w:r>
            </w:hyperlink>
            <w:r>
              <w:t xml:space="preserve"> </w:t>
            </w:r>
          </w:p>
        </w:tc>
      </w:tr>
      <w:tr w:rsidR="006C708D">
        <w:trPr>
          <w:trHeight w:hRule="exact" w:val="555"/>
        </w:trPr>
        <w:tc>
          <w:tcPr>
            <w:tcW w:w="9654" w:type="dxa"/>
            <w:gridSpan w:val="2"/>
            <w:shd w:val="clear" w:color="000000" w:fill="FFFFFF"/>
            <w:tcMar>
              <w:left w:w="34" w:type="dxa"/>
              <w:right w:w="34" w:type="dxa"/>
            </w:tcMar>
          </w:tcPr>
          <w:p w:rsidR="006C708D" w:rsidRDefault="00B741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Шкловский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2AFE">
                <w:rPr>
                  <w:rStyle w:val="a3"/>
                </w:rPr>
                <w:t>https://urait.ru/bcode/477540</w:t>
              </w:r>
            </w:hyperlink>
            <w:r>
              <w:t xml:space="preserve"> </w:t>
            </w:r>
          </w:p>
        </w:tc>
      </w:tr>
      <w:tr w:rsidR="006C708D">
        <w:trPr>
          <w:trHeight w:hRule="exact" w:val="585"/>
        </w:trPr>
        <w:tc>
          <w:tcPr>
            <w:tcW w:w="9654" w:type="dxa"/>
            <w:gridSpan w:val="2"/>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708D">
        <w:trPr>
          <w:trHeight w:hRule="exact" w:val="5002"/>
        </w:trPr>
        <w:tc>
          <w:tcPr>
            <w:tcW w:w="9654" w:type="dxa"/>
            <w:gridSpan w:val="2"/>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62AFE">
                <w:rPr>
                  <w:rStyle w:val="a3"/>
                  <w:rFonts w:ascii="Times New Roman" w:hAnsi="Times New Roman" w:cs="Times New Roman"/>
                  <w:sz w:val="24"/>
                  <w:szCs w:val="24"/>
                </w:rPr>
                <w:t>http://www.iprbookshop.ru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62AFE">
                <w:rPr>
                  <w:rStyle w:val="a3"/>
                  <w:rFonts w:ascii="Times New Roman" w:hAnsi="Times New Roman" w:cs="Times New Roman"/>
                  <w:sz w:val="24"/>
                  <w:szCs w:val="24"/>
                </w:rPr>
                <w:t>http://biblio-online.ru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62AFE">
                <w:rPr>
                  <w:rStyle w:val="a3"/>
                  <w:rFonts w:ascii="Times New Roman" w:hAnsi="Times New Roman" w:cs="Times New Roman"/>
                  <w:sz w:val="24"/>
                  <w:szCs w:val="24"/>
                </w:rPr>
                <w:t>http://window.edu.ru/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62AFE">
                <w:rPr>
                  <w:rStyle w:val="a3"/>
                  <w:rFonts w:ascii="Times New Roman" w:hAnsi="Times New Roman" w:cs="Times New Roman"/>
                  <w:sz w:val="24"/>
                  <w:szCs w:val="24"/>
                </w:rPr>
                <w:t>http://elibrary.ru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62AFE">
                <w:rPr>
                  <w:rStyle w:val="a3"/>
                  <w:rFonts w:ascii="Times New Roman" w:hAnsi="Times New Roman" w:cs="Times New Roman"/>
                  <w:sz w:val="24"/>
                  <w:szCs w:val="24"/>
                </w:rPr>
                <w:t>http://www.sciencedirect.com</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62AFE">
                <w:rPr>
                  <w:rStyle w:val="a3"/>
                  <w:rFonts w:ascii="Times New Roman" w:hAnsi="Times New Roman" w:cs="Times New Roman"/>
                  <w:sz w:val="24"/>
                  <w:szCs w:val="24"/>
                </w:rPr>
                <w:t>http://journals.cambridge.org</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62AFE">
                <w:rPr>
                  <w:rStyle w:val="a3"/>
                  <w:rFonts w:ascii="Times New Roman" w:hAnsi="Times New Roman" w:cs="Times New Roman"/>
                  <w:sz w:val="24"/>
                  <w:szCs w:val="24"/>
                </w:rPr>
                <w:t>http://www.oxfordjoumals.org</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62AFE">
                <w:rPr>
                  <w:rStyle w:val="a3"/>
                  <w:rFonts w:ascii="Times New Roman" w:hAnsi="Times New Roman" w:cs="Times New Roman"/>
                  <w:sz w:val="24"/>
                  <w:szCs w:val="24"/>
                </w:rPr>
                <w:t>http://dic.academic.ru/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62AFE">
                <w:rPr>
                  <w:rStyle w:val="a3"/>
                  <w:rFonts w:ascii="Times New Roman" w:hAnsi="Times New Roman" w:cs="Times New Roman"/>
                  <w:sz w:val="24"/>
                  <w:szCs w:val="24"/>
                </w:rPr>
                <w:t>http://www.benran.ru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62AFE">
                <w:rPr>
                  <w:rStyle w:val="a3"/>
                  <w:rFonts w:ascii="Times New Roman" w:hAnsi="Times New Roman" w:cs="Times New Roman"/>
                  <w:sz w:val="24"/>
                  <w:szCs w:val="24"/>
                </w:rPr>
                <w:t>http://www.gks.ru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62AFE">
                <w:rPr>
                  <w:rStyle w:val="a3"/>
                  <w:rFonts w:ascii="Times New Roman" w:hAnsi="Times New Roman" w:cs="Times New Roman"/>
                  <w:sz w:val="24"/>
                  <w:szCs w:val="24"/>
                </w:rPr>
                <w:t>http://diss.rsl.ru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62AFE">
                <w:rPr>
                  <w:rStyle w:val="a3"/>
                  <w:rFonts w:ascii="Times New Roman" w:hAnsi="Times New Roman" w:cs="Times New Roman"/>
                  <w:sz w:val="24"/>
                  <w:szCs w:val="24"/>
                </w:rPr>
                <w:t>http://ru.spinform.ru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4882"/>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708D" w:rsidRDefault="00B741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708D">
        <w:trPr>
          <w:trHeight w:hRule="exact" w:val="314"/>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708D">
        <w:trPr>
          <w:trHeight w:hRule="exact" w:val="10194"/>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708D" w:rsidRDefault="00B741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708D" w:rsidRDefault="00B741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708D" w:rsidRDefault="00B741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708D" w:rsidRDefault="00B741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708D" w:rsidRDefault="00B741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708D" w:rsidRDefault="00B741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708D" w:rsidRDefault="00B741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708D" w:rsidRDefault="00B741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3621"/>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6C708D" w:rsidRDefault="00B741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708D" w:rsidRDefault="00B741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708D">
        <w:trPr>
          <w:trHeight w:hRule="exact" w:val="855"/>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708D">
        <w:trPr>
          <w:trHeight w:hRule="exact" w:val="2989"/>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708D" w:rsidRDefault="00B741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708D" w:rsidRDefault="00B741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708D" w:rsidRDefault="00B741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708D" w:rsidRDefault="00B741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708D" w:rsidRDefault="00B741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708D" w:rsidRDefault="006C708D">
            <w:pPr>
              <w:spacing w:after="0" w:line="240" w:lineRule="auto"/>
              <w:jc w:val="both"/>
              <w:rPr>
                <w:sz w:val="24"/>
                <w:szCs w:val="24"/>
              </w:rPr>
            </w:pPr>
          </w:p>
          <w:p w:rsidR="006C708D" w:rsidRDefault="00B741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708D">
        <w:trPr>
          <w:trHeight w:hRule="exact" w:val="304"/>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462AFE">
                <w:rPr>
                  <w:rStyle w:val="a3"/>
                  <w:rFonts w:ascii="Times New Roman" w:hAnsi="Times New Roman" w:cs="Times New Roman"/>
                  <w:sz w:val="24"/>
                  <w:szCs w:val="24"/>
                </w:rPr>
                <w:t>http://edu.garant.ru/omga/</w:t>
              </w:r>
            </w:hyperlink>
          </w:p>
        </w:tc>
      </w:tr>
      <w:tr w:rsidR="006C708D">
        <w:trPr>
          <w:trHeight w:hRule="exact" w:val="585"/>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62AFE">
                <w:rPr>
                  <w:rStyle w:val="a3"/>
                  <w:rFonts w:ascii="Times New Roman" w:hAnsi="Times New Roman" w:cs="Times New Roman"/>
                  <w:sz w:val="24"/>
                  <w:szCs w:val="24"/>
                </w:rPr>
                <w:t>http://www.consultant.ru/edu/student/study/</w:t>
              </w:r>
            </w:hyperlink>
          </w:p>
        </w:tc>
      </w:tr>
      <w:tr w:rsidR="006C708D">
        <w:trPr>
          <w:trHeight w:hRule="exact" w:val="314"/>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708D">
        <w:trPr>
          <w:trHeight w:hRule="exact" w:val="6721"/>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708D" w:rsidRDefault="00B741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708D" w:rsidRDefault="00B741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708D" w:rsidRDefault="00B741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708D" w:rsidRDefault="00B741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708D" w:rsidRDefault="00B741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708D" w:rsidRDefault="00B741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708D" w:rsidRDefault="00B741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708D" w:rsidRDefault="00B741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708D" w:rsidRDefault="00B741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708D" w:rsidRDefault="00B741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1096"/>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6C708D" w:rsidRDefault="00B741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708D" w:rsidRDefault="00B741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708D">
        <w:trPr>
          <w:trHeight w:hRule="exact" w:val="277"/>
        </w:trPr>
        <w:tc>
          <w:tcPr>
            <w:tcW w:w="9640" w:type="dxa"/>
          </w:tcPr>
          <w:p w:rsidR="006C708D" w:rsidRDefault="006C708D"/>
        </w:tc>
      </w:tr>
      <w:tr w:rsidR="006C708D">
        <w:trPr>
          <w:trHeight w:hRule="exact" w:val="585"/>
        </w:trPr>
        <w:tc>
          <w:tcPr>
            <w:tcW w:w="9654" w:type="dxa"/>
            <w:shd w:val="clear" w:color="000000" w:fill="FFFFFF"/>
            <w:tcMar>
              <w:left w:w="34" w:type="dxa"/>
              <w:right w:w="34" w:type="dxa"/>
            </w:tcMar>
          </w:tcPr>
          <w:p w:rsidR="006C708D" w:rsidRDefault="00B741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708D">
        <w:trPr>
          <w:trHeight w:hRule="exact" w:val="13432"/>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708D" w:rsidRDefault="00B741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708D" w:rsidRDefault="00B741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708D" w:rsidRDefault="00B741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708D" w:rsidRDefault="00B741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6C708D" w:rsidRDefault="00B741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6C708D" w:rsidRDefault="00B741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708D">
        <w:trPr>
          <w:trHeight w:hRule="exact" w:val="826"/>
        </w:trPr>
        <w:tc>
          <w:tcPr>
            <w:tcW w:w="9654" w:type="dxa"/>
            <w:shd w:val="clear" w:color="000000" w:fill="FFFFFF"/>
            <w:tcMar>
              <w:left w:w="34" w:type="dxa"/>
              <w:right w:w="34" w:type="dxa"/>
            </w:tcMar>
          </w:tcPr>
          <w:p w:rsidR="006C708D" w:rsidRDefault="00B74156">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708D" w:rsidRDefault="006C708D"/>
    <w:sectPr w:rsidR="006C70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2AFE"/>
    <w:rsid w:val="006C708D"/>
    <w:rsid w:val="00B74156"/>
    <w:rsid w:val="00CA3F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156"/>
    <w:rPr>
      <w:color w:val="0563C1" w:themeColor="hyperlink"/>
      <w:u w:val="single"/>
    </w:rPr>
  </w:style>
  <w:style w:type="character" w:styleId="a4">
    <w:name w:val="Unresolved Mention"/>
    <w:basedOn w:val="a0"/>
    <w:uiPriority w:val="99"/>
    <w:semiHidden/>
    <w:unhideWhenUsed/>
    <w:rsid w:val="00B7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7754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3203.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48512"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6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7025</Words>
  <Characters>40043</Characters>
  <Application>Microsoft Office Word</Application>
  <DocSecurity>0</DocSecurity>
  <Lines>333</Lines>
  <Paragraphs>93</Paragraphs>
  <ScaleCrop>false</ScaleCrop>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2022-2023_ФГОС3++2022_Бак-ОФО-СДО(Логопедия)(22)_plx_Современные методики коррекции заикания</dc:title>
  <dc:creator>FastReport.NET</dc:creator>
  <cp:lastModifiedBy>Mark Bernstorf</cp:lastModifiedBy>
  <cp:revision>4</cp:revision>
  <dcterms:created xsi:type="dcterms:W3CDTF">2022-05-10T04:16:00Z</dcterms:created>
  <dcterms:modified xsi:type="dcterms:W3CDTF">2022-11-13T16:13:00Z</dcterms:modified>
</cp:coreProperties>
</file>